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Look w:val="01E0" w:firstRow="1" w:lastRow="1" w:firstColumn="1" w:lastColumn="1" w:noHBand="0" w:noVBand="0"/>
      </w:tblPr>
      <w:tblGrid>
        <w:gridCol w:w="4608"/>
        <w:gridCol w:w="5040"/>
      </w:tblGrid>
      <w:tr w:rsidR="00782E8E" w:rsidRPr="00E45015" w14:paraId="6435AA1D" w14:textId="77777777" w:rsidTr="004C07F4">
        <w:trPr>
          <w:trHeight w:val="1745"/>
        </w:trPr>
        <w:tc>
          <w:tcPr>
            <w:tcW w:w="4608" w:type="dxa"/>
          </w:tcPr>
          <w:p w14:paraId="44AA3A77" w14:textId="77777777" w:rsidR="00782E8E" w:rsidRPr="007038EB" w:rsidRDefault="00782E8E" w:rsidP="00782E8E">
            <w:pPr>
              <w:keepNext/>
              <w:widowControl/>
              <w:suppressAutoHyphens/>
              <w:rPr>
                <w:rFonts w:ascii="Times New Roman" w:eastAsia="MS Mincho" w:hAnsi="Times New Roman" w:cs="Times New Roman"/>
                <w:b/>
                <w:color w:val="auto"/>
                <w:sz w:val="28"/>
                <w:szCs w:val="28"/>
                <w:lang w:eastAsia="ja-JP" w:bidi="ar-SA"/>
              </w:rPr>
            </w:pPr>
          </w:p>
        </w:tc>
        <w:tc>
          <w:tcPr>
            <w:tcW w:w="5040" w:type="dxa"/>
          </w:tcPr>
          <w:p w14:paraId="787CDC24" w14:textId="08F085EC" w:rsidR="00C4628D" w:rsidRDefault="00C4628D" w:rsidP="00C4628D">
            <w:pPr>
              <w:keepNext/>
              <w:widowControl/>
              <w:suppressAutoHyphens/>
              <w:ind w:left="72"/>
              <w:jc w:val="right"/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 w:bidi="ar-SA"/>
              </w:rPr>
            </w:pPr>
            <w: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 w:bidi="ar-SA"/>
              </w:rPr>
              <w:t>ПРОЕКТ</w:t>
            </w:r>
          </w:p>
          <w:p w14:paraId="162820B4" w14:textId="587B0AE7" w:rsidR="00C4628D" w:rsidRPr="000B429B" w:rsidRDefault="000B429B" w:rsidP="00C4628D">
            <w:pPr>
              <w:keepNext/>
              <w:widowControl/>
              <w:suppressAutoHyphens/>
              <w:ind w:left="72"/>
              <w:jc w:val="right"/>
              <w:rPr>
                <w:rFonts w:ascii="Times New Roman" w:eastAsia="MS Mincho" w:hAnsi="Times New Roman" w:cs="Times New Roman"/>
                <w:color w:val="auto"/>
                <w:sz w:val="4"/>
                <w:szCs w:val="4"/>
                <w:lang w:eastAsia="ja-JP" w:bidi="ar-SA"/>
              </w:rPr>
            </w:pPr>
            <w:r w:rsidRPr="000B429B">
              <w:rPr>
                <w:rFonts w:ascii="Times New Roman" w:eastAsia="MS Mincho" w:hAnsi="Times New Roman" w:cs="Times New Roman"/>
                <w:color w:val="auto"/>
                <w:sz w:val="4"/>
                <w:szCs w:val="4"/>
                <w:lang w:eastAsia="ja-JP" w:bidi="ar-SA"/>
              </w:rPr>
              <w:t> </w:t>
            </w:r>
          </w:p>
          <w:p w14:paraId="5191D047" w14:textId="6916437E" w:rsidR="00782E8E" w:rsidRPr="00E45015" w:rsidRDefault="00782E8E" w:rsidP="00C4628D">
            <w:pPr>
              <w:keepNext/>
              <w:widowControl/>
              <w:suppressAutoHyphens/>
              <w:ind w:left="72"/>
              <w:jc w:val="center"/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 w:bidi="ar-SA"/>
              </w:rPr>
            </w:pPr>
            <w:r w:rsidRPr="00E45015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 w:bidi="ar-SA"/>
              </w:rPr>
              <w:t>УТВЕРЖДЕНЫ</w:t>
            </w:r>
          </w:p>
          <w:p w14:paraId="61F026F5" w14:textId="77777777" w:rsidR="00782E8E" w:rsidRPr="00E45015" w:rsidRDefault="00782E8E" w:rsidP="00782E8E">
            <w:pPr>
              <w:keepNext/>
              <w:widowControl/>
              <w:suppressAutoHyphens/>
              <w:ind w:left="72"/>
              <w:jc w:val="center"/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 w:bidi="ar-SA"/>
              </w:rPr>
            </w:pPr>
            <w:r w:rsidRPr="00E45015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 w:bidi="ar-SA"/>
              </w:rPr>
              <w:t xml:space="preserve">приказом Федеральной службы </w:t>
            </w:r>
            <w:r w:rsidRPr="00E45015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 w:bidi="ar-SA"/>
              </w:rPr>
              <w:br/>
              <w:t>по экологическому, технологическому и атомному надзору</w:t>
            </w:r>
          </w:p>
          <w:p w14:paraId="551365CF" w14:textId="77777777" w:rsidR="00782E8E" w:rsidRPr="00E45015" w:rsidRDefault="00782E8E" w:rsidP="00782E8E">
            <w:pPr>
              <w:keepNext/>
              <w:widowControl/>
              <w:suppressAutoHyphens/>
              <w:ind w:left="72"/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 w:bidi="ar-SA"/>
              </w:rPr>
            </w:pPr>
            <w:r w:rsidRPr="00E45015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 w:bidi="ar-SA"/>
              </w:rPr>
              <w:t xml:space="preserve"> </w:t>
            </w:r>
            <w:r w:rsidRPr="00E45015"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  <w:t xml:space="preserve">               </w:t>
            </w:r>
            <w:r w:rsidRPr="00E45015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 w:bidi="ar-SA"/>
              </w:rPr>
              <w:t xml:space="preserve">от </w:t>
            </w:r>
            <w:r w:rsidRPr="00E45015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en-US" w:eastAsia="ja-JP" w:bidi="ar-SA"/>
              </w:rPr>
              <w:t>________</w:t>
            </w:r>
            <w:r w:rsidRPr="00E45015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 w:bidi="ar-SA"/>
              </w:rPr>
              <w:t xml:space="preserve"> №________</w:t>
            </w:r>
          </w:p>
        </w:tc>
      </w:tr>
    </w:tbl>
    <w:p w14:paraId="79CBF44C" w14:textId="77777777" w:rsidR="00782E8E" w:rsidRPr="00E45015" w:rsidRDefault="00782E8E" w:rsidP="00782E8E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2067F8AE" w14:textId="77777777" w:rsidR="00782E8E" w:rsidRPr="00E45015" w:rsidRDefault="00782E8E" w:rsidP="00782E8E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4FBBE26F" w14:textId="77777777" w:rsidR="00782E8E" w:rsidRPr="00E45015" w:rsidRDefault="00782E8E" w:rsidP="00782E8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Федеральные нормы и правила </w:t>
      </w:r>
    </w:p>
    <w:p w14:paraId="75EA9124" w14:textId="77777777" w:rsidR="00782E8E" w:rsidRPr="00E45015" w:rsidRDefault="00782E8E" w:rsidP="00782E8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области использования атомной энергии </w:t>
      </w:r>
    </w:p>
    <w:p w14:paraId="42CF0398" w14:textId="701263CB" w:rsidR="00782E8E" w:rsidRPr="00715282" w:rsidRDefault="00782E8E" w:rsidP="00715282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715282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«</w:t>
      </w:r>
      <w:r w:rsidR="003C4CAE" w:rsidRPr="003C4CAE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Положение о порядке</w:t>
      </w:r>
      <w:r w:rsidR="0096171F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="003C4CAE" w:rsidRPr="003C4CAE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объявления аварийной готовности, аварийной обстановки и </w:t>
      </w:r>
      <w:r w:rsidR="00294C4A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о порядке </w:t>
      </w:r>
      <w:r w:rsidR="003C4CAE" w:rsidRPr="003C4CAE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оперативной передачи информации </w:t>
      </w:r>
      <w:r w:rsidR="00A3059D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на</w:t>
      </w:r>
      <w:r w:rsidR="003C4CAE" w:rsidRPr="003C4CAE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пунктах хранения радиоактивных веществ, радиоактивных отходов</w:t>
      </w:r>
      <w:r w:rsidRPr="00715282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»</w:t>
      </w:r>
    </w:p>
    <w:p w14:paraId="1AC9BF41" w14:textId="6EDEF28F" w:rsidR="00782E8E" w:rsidRPr="00D8089D" w:rsidRDefault="002A0E23" w:rsidP="00782E8E">
      <w:pPr>
        <w:widowControl/>
        <w:jc w:val="center"/>
        <w:rPr>
          <w:rFonts w:ascii="Times New Roman" w:eastAsia="MS Mincho" w:hAnsi="Times New Roman" w:cs="Times New Roman"/>
          <w:b/>
          <w:color w:val="auto"/>
          <w:sz w:val="28"/>
          <w:szCs w:val="28"/>
          <w:lang w:eastAsia="ja-JP" w:bidi="ar-SA"/>
        </w:rPr>
      </w:pPr>
      <w:r w:rsidRPr="00D8089D">
        <w:rPr>
          <w:rFonts w:ascii="Times New Roman" w:eastAsia="MS Mincho" w:hAnsi="Times New Roman" w:cs="Times New Roman"/>
          <w:b/>
          <w:color w:val="auto"/>
          <w:sz w:val="28"/>
          <w:szCs w:val="28"/>
          <w:lang w:eastAsia="ja-JP" w:bidi="ar-SA"/>
        </w:rPr>
        <w:t>(НП-</w:t>
      </w:r>
      <w:r w:rsidR="00523F3C" w:rsidRPr="00D8089D">
        <w:rPr>
          <w:rFonts w:ascii="Times New Roman" w:eastAsia="MS Mincho" w:hAnsi="Times New Roman" w:cs="Times New Roman"/>
          <w:b/>
          <w:color w:val="auto"/>
          <w:sz w:val="28"/>
          <w:szCs w:val="28"/>
          <w:lang w:eastAsia="ja-JP" w:bidi="ar-SA"/>
        </w:rPr>
        <w:t>081</w:t>
      </w:r>
      <w:r w:rsidRPr="00D8089D">
        <w:rPr>
          <w:rFonts w:ascii="Times New Roman" w:eastAsia="MS Mincho" w:hAnsi="Times New Roman" w:cs="Times New Roman"/>
          <w:b/>
          <w:color w:val="auto"/>
          <w:sz w:val="28"/>
          <w:szCs w:val="28"/>
          <w:lang w:eastAsia="ja-JP" w:bidi="ar-SA"/>
        </w:rPr>
        <w:t>-25)</w:t>
      </w:r>
    </w:p>
    <w:p w14:paraId="48BADCB5" w14:textId="77777777" w:rsidR="00782E8E" w:rsidRPr="00E45015" w:rsidRDefault="00782E8E" w:rsidP="00782E8E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43B1D928" w14:textId="77777777" w:rsidR="00782E8E" w:rsidRPr="00E45015" w:rsidRDefault="00782E8E" w:rsidP="00782E8E">
      <w:pPr>
        <w:widowControl/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I.</w:t>
      </w:r>
      <w:r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 </w:t>
      </w:r>
      <w:r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Назначение и область применения</w:t>
      </w:r>
    </w:p>
    <w:p w14:paraId="18E49F5D" w14:textId="71AB3F64" w:rsidR="00782E8E" w:rsidRPr="00E45015" w:rsidRDefault="00AB05C1" w:rsidP="00811A2B">
      <w:pPr>
        <w:widowControl/>
        <w:numPr>
          <w:ilvl w:val="0"/>
          <w:numId w:val="9"/>
        </w:numPr>
        <w:tabs>
          <w:tab w:val="left" w:pos="993"/>
        </w:tabs>
        <w:spacing w:before="12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Ф</w:t>
      </w:r>
      <w:r w:rsidR="00782E8E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едеральные нормы и правила в области использования атомной энергии «</w:t>
      </w:r>
      <w:r w:rsidR="003C4CAE" w:rsidRPr="003C4CA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Положение о порядке объявления аварийной готовности, аварийной обстановки и </w:t>
      </w:r>
      <w:r w:rsidR="00294C4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 порядке </w:t>
      </w:r>
      <w:r w:rsidR="003C4CAE" w:rsidRPr="003C4CA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оперативной передачи информации </w:t>
      </w:r>
      <w:r w:rsidR="00A3059D">
        <w:rPr>
          <w:rFonts w:ascii="Times New Roman" w:eastAsia="Times New Roman" w:hAnsi="Times New Roman" w:cs="Times New Roman"/>
          <w:sz w:val="28"/>
          <w:szCs w:val="28"/>
          <w:lang w:bidi="ar-SA"/>
        </w:rPr>
        <w:t>на</w:t>
      </w:r>
      <w:r w:rsidR="003C4CAE" w:rsidRPr="003C4CA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пунктах хранения радиоактивных веществ, радиоактивных отходов</w:t>
      </w:r>
      <w:r w:rsidR="00782E8E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» </w:t>
      </w:r>
      <w:r w:rsidR="002A0E23">
        <w:rPr>
          <w:rFonts w:ascii="Times New Roman" w:eastAsia="Times New Roman" w:hAnsi="Times New Roman" w:cs="Times New Roman"/>
          <w:sz w:val="28"/>
          <w:szCs w:val="28"/>
          <w:lang w:bidi="ar-SA"/>
        </w:rPr>
        <w:t>(НП-</w:t>
      </w:r>
      <w:r w:rsidR="00523F3C">
        <w:rPr>
          <w:rFonts w:ascii="Times New Roman" w:eastAsia="Times New Roman" w:hAnsi="Times New Roman" w:cs="Times New Roman"/>
          <w:sz w:val="28"/>
          <w:szCs w:val="28"/>
          <w:lang w:bidi="ar-SA"/>
        </w:rPr>
        <w:t>081</w:t>
      </w:r>
      <w:r w:rsidR="002A0E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-25) </w:t>
      </w:r>
      <w:r w:rsidR="002C738B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="00782E8E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(далее – Правила) устанавливают требования к</w:t>
      </w:r>
      <w:r w:rsidR="00D8089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порядку</w:t>
      </w:r>
      <w:r w:rsidR="00782E8E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:</w:t>
      </w:r>
    </w:p>
    <w:p w14:paraId="15C25F5F" w14:textId="0A9C9D64" w:rsidR="00782E8E" w:rsidRPr="00E45015" w:rsidRDefault="00AC5422" w:rsidP="00811A2B">
      <w:pPr>
        <w:widowControl/>
        <w:autoSpaceDE w:val="0"/>
        <w:autoSpaceDN w:val="0"/>
        <w:adjustRightInd w:val="0"/>
        <w:spacing w:before="120" w:line="36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объявлени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я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782E8E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состояний «Аварийная готовность» (режим повышенной готовности) (далее – состояние «Аварийная готовность») </w:t>
      </w:r>
      <w:r w:rsidR="00795742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="00782E8E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(используемые термины и определения приведены в приложении № 1 </w:t>
      </w:r>
      <w:r w:rsidR="00441107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="00782E8E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 Правилам) и «Аварийная обстановка» (режим чрезвычайной ситуации) </w:t>
      </w:r>
      <w:r w:rsidR="00FF14DC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="00782E8E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(далее – состояние «Аварийная обстановка»), в том числе </w:t>
      </w:r>
      <w:r w:rsidR="0062014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 </w:t>
      </w:r>
      <w:r w:rsidR="00782E8E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критери</w:t>
      </w:r>
      <w:r w:rsidR="00620146">
        <w:rPr>
          <w:rFonts w:ascii="Times New Roman" w:eastAsia="Times New Roman" w:hAnsi="Times New Roman" w:cs="Times New Roman"/>
          <w:sz w:val="28"/>
          <w:szCs w:val="28"/>
          <w:lang w:bidi="ar-SA"/>
        </w:rPr>
        <w:t>ям</w:t>
      </w:r>
      <w:r w:rsidR="00782E8E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объявления указанных состояний</w:t>
      </w:r>
      <w:r w:rsidR="00165E2E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165E2E" w:rsidRPr="00165E2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BA4484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порядку оповещения</w:t>
      </w:r>
      <w:r w:rsidR="00BA4484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BA4484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165E2E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техническим </w:t>
      </w:r>
      <w:r w:rsidR="00441107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="00165E2E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 организационным мерам обеспечения аварийного реагирования, противоаварийным </w:t>
      </w:r>
      <w:r w:rsidR="00165E2E">
        <w:rPr>
          <w:rFonts w:ascii="Times New Roman" w:eastAsia="Times New Roman" w:hAnsi="Times New Roman" w:cs="Times New Roman"/>
          <w:sz w:val="28"/>
          <w:szCs w:val="28"/>
          <w:lang w:bidi="ar-SA"/>
        </w:rPr>
        <w:t>тренировкам;</w:t>
      </w:r>
    </w:p>
    <w:p w14:paraId="5CD175E9" w14:textId="4583A601" w:rsidR="00782E8E" w:rsidRDefault="00782E8E" w:rsidP="00811A2B">
      <w:pPr>
        <w:widowControl/>
        <w:autoSpaceDE w:val="0"/>
        <w:autoSpaceDN w:val="0"/>
        <w:adjustRightInd w:val="0"/>
        <w:spacing w:before="120" w:line="36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оперативной передачи информации</w:t>
      </w:r>
      <w:r w:rsidR="00C30964" w:rsidRPr="002112D4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C3096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указанной в пунктах 13</w:t>
      </w:r>
      <w:r w:rsidR="00E928C3">
        <w:rPr>
          <w:rFonts w:ascii="Times New Roman" w:eastAsia="Times New Roman" w:hAnsi="Times New Roman" w:cs="Times New Roman"/>
          <w:sz w:val="28"/>
          <w:szCs w:val="28"/>
          <w:lang w:bidi="ar-SA"/>
        </w:rPr>
        <w:t>–</w:t>
      </w:r>
      <w:r w:rsidR="00C30964">
        <w:rPr>
          <w:rFonts w:ascii="Times New Roman" w:eastAsia="Times New Roman" w:hAnsi="Times New Roman" w:cs="Times New Roman"/>
          <w:sz w:val="28"/>
          <w:szCs w:val="28"/>
          <w:lang w:bidi="ar-SA"/>
        </w:rPr>
        <w:t>15 Правил</w:t>
      </w:r>
      <w:r w:rsidR="00165E2E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</w:p>
    <w:p w14:paraId="77EBCA53" w14:textId="77777777" w:rsidR="00C1240D" w:rsidRPr="00B77AB2" w:rsidRDefault="00947E15" w:rsidP="000829AE">
      <w:pPr>
        <w:widowControl/>
        <w:numPr>
          <w:ilvl w:val="0"/>
          <w:numId w:val="9"/>
        </w:numPr>
        <w:tabs>
          <w:tab w:val="left" w:pos="993"/>
        </w:tabs>
        <w:spacing w:before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Требования Правил обязательны для исполнения</w:t>
      </w:r>
      <w:r w:rsidR="00C1240D" w:rsidRPr="00B77AB2">
        <w:rPr>
          <w:rFonts w:ascii="Times New Roman" w:eastAsia="Times New Roman" w:hAnsi="Times New Roman" w:cs="Times New Roman"/>
          <w:sz w:val="28"/>
          <w:szCs w:val="28"/>
          <w:lang w:bidi="ar-SA"/>
        </w:rPr>
        <w:t>:</w:t>
      </w:r>
    </w:p>
    <w:p w14:paraId="765AECDC" w14:textId="3971F9B7" w:rsidR="00C1240D" w:rsidRDefault="00947E15" w:rsidP="00C1240D">
      <w:pPr>
        <w:widowControl/>
        <w:tabs>
          <w:tab w:val="left" w:pos="993"/>
        </w:tabs>
        <w:spacing w:before="12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эксплуатирующими организациями </w:t>
      </w:r>
      <w:r w:rsidR="00D9361C" w:rsidRPr="000829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пункт</w:t>
      </w:r>
      <w:r w:rsidR="00D936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</w:t>
      </w:r>
      <w:r w:rsidR="00D9361C" w:rsidRPr="000829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хранения радиоактивных </w:t>
      </w:r>
      <w:r w:rsidR="00D936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отходов</w:t>
      </w:r>
      <w:r w:rsidR="00BC3EC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C3ECD" w:rsidRPr="000F7B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</w:t>
      </w:r>
      <w:r w:rsidR="00BC3EC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далее – ПХ РАО</w:t>
      </w:r>
      <w:r w:rsidR="00BC3ECD" w:rsidRPr="000F7B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="00D9361C" w:rsidRPr="000829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440D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находящи</w:t>
      </w:r>
      <w:r w:rsidR="004411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</w:t>
      </w:r>
      <w:r w:rsidR="00440D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ся </w:t>
      </w:r>
      <w:r w:rsidR="00C1240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</w:t>
      </w:r>
      <w:r w:rsidR="00440D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предела</w:t>
      </w:r>
      <w:r w:rsidR="00C1240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ми</w:t>
      </w:r>
      <w:r w:rsidR="00440D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границ</w:t>
      </w:r>
      <w:r w:rsidR="00D9361C" w:rsidRPr="000829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ядерных установок</w:t>
      </w:r>
      <w:r w:rsidR="00B30FE8" w:rsidRPr="006674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B30F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том числе</w:t>
      </w:r>
      <w:r w:rsidR="00E665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30F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ядерных установок </w:t>
      </w:r>
      <w:r w:rsidR="00E665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атомных станций</w:t>
      </w:r>
      <w:r w:rsidR="00D9361C" w:rsidRPr="00AD46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B820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2546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="00D9361C" w:rsidRPr="000829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пункт</w:t>
      </w:r>
      <w:r w:rsidR="00D936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</w:t>
      </w:r>
      <w:r w:rsidR="00D9361C" w:rsidRPr="000829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9361C" w:rsidRPr="000829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хранения</w:t>
      </w:r>
      <w:r w:rsidR="00D936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9361C" w:rsidRPr="000829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радиоактивных веществ</w:t>
      </w:r>
      <w:r w:rsidR="00D936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9361C" w:rsidRPr="000829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(далее </w:t>
      </w:r>
      <w:r w:rsidR="00D9361C" w:rsidRPr="000829A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– </w:t>
      </w:r>
      <w:r w:rsidR="00D9361C" w:rsidRPr="000829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ПХ РВ</w:t>
      </w:r>
      <w:r w:rsidR="00D9361C" w:rsidRPr="000F7B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="001718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(далее – ПХ РВ</w:t>
      </w:r>
      <w:r w:rsidR="001718DE" w:rsidRPr="001718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1718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РАО)</w:t>
      </w:r>
      <w:r w:rsidR="003D507E" w:rsidRPr="005804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B30F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="00B820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 исключением </w:t>
      </w:r>
      <w:r w:rsidR="00C1240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эксплуатирующих организаций </w:t>
      </w:r>
      <w:r w:rsidR="00F20E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ПХ РВ</w:t>
      </w:r>
      <w:r w:rsidR="00F20E0A" w:rsidRPr="000562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F20E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РАО</w:t>
      </w:r>
      <w:r w:rsidR="00F20E0A" w:rsidRPr="000562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F20E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относящихся </w:t>
      </w:r>
      <w:r w:rsidR="004411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="00F20E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 </w:t>
      </w:r>
      <w:r w:rsidR="001F37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объек</w:t>
      </w:r>
      <w:r w:rsidR="000562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</w:t>
      </w:r>
      <w:r w:rsidR="00F20E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ам</w:t>
      </w:r>
      <w:r w:rsidR="001F37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ядерного топливного цикла</w:t>
      </w:r>
      <w:r w:rsidR="00B82048" w:rsidRPr="002E06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B820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82048" w:rsidRPr="00B820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указанны</w:t>
      </w:r>
      <w:r w:rsidR="00B77A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r w:rsidR="00B82048" w:rsidRPr="00B820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пункте 2.2 федеральных норм и правил в области использования атомной энергии </w:t>
      </w:r>
      <w:r w:rsidR="00B820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B82048" w:rsidRPr="00B820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Общие положения обеспечения безопасности объектов ядерного топливного цикла </w:t>
      </w:r>
      <w:r w:rsidR="00B30F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="00B82048" w:rsidRPr="00B820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(ОПБ ОЯТЦ)</w:t>
      </w:r>
      <w:r w:rsidR="00B820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1F37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82048" w:rsidRPr="00B820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(НП-016-05), утвержденных постановлением Федеральной службы по экологическому, технологическому и атомному надзору </w:t>
      </w:r>
      <w:r w:rsidR="00B30F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="00B82048" w:rsidRPr="00B820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2 декабря 2005 г. </w:t>
      </w:r>
      <w:r w:rsidR="00B820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</w:t>
      </w:r>
      <w:r w:rsidR="00B82048" w:rsidRPr="00B820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11</w:t>
      </w:r>
      <w:r w:rsidR="00B82048">
        <w:rPr>
          <w:rStyle w:val="aff3"/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footnoteReference w:id="1"/>
      </w:r>
      <w:r w:rsidR="00B82048" w:rsidRPr="00B820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с изменениями, внесенными приказом </w:t>
      </w:r>
      <w:r w:rsidR="004411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="00B82048" w:rsidRPr="00B820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Федеральной службы по экологическому, технологическому и атомному надзору от 28</w:t>
      </w:r>
      <w:r w:rsidR="004411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82048" w:rsidRPr="00B820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июля 2014 г. </w:t>
      </w:r>
      <w:r w:rsidR="00B820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</w:t>
      </w:r>
      <w:r w:rsidR="00B82048" w:rsidRPr="00B820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326</w:t>
      </w:r>
      <w:r w:rsidR="001F37B3">
        <w:rPr>
          <w:rStyle w:val="aff3"/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footnoteReference w:id="2"/>
      </w:r>
      <w:r w:rsidR="00C1240D" w:rsidRPr="008352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  <w:r w:rsidR="00B82048" w:rsidRPr="00B820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820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63B9888D" w14:textId="6485C1C3" w:rsidR="00FB0EAD" w:rsidRPr="000829AE" w:rsidRDefault="00947E15" w:rsidP="008352D6">
      <w:pPr>
        <w:widowControl/>
        <w:tabs>
          <w:tab w:val="left" w:pos="993"/>
        </w:tabs>
        <w:spacing w:before="12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организациями, выполняющими работы и предоставляющими услуги </w:t>
      </w:r>
      <w:r w:rsidR="00441107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в области использования атомной энергии для указанных эксплуатирующих организаций.</w:t>
      </w:r>
      <w:r w:rsidRPr="000829AE" w:rsidDel="00947E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</w:p>
    <w:p w14:paraId="03E4D929" w14:textId="63C21C5A" w:rsidR="00FB0EAD" w:rsidRDefault="00947E15" w:rsidP="00811A2B">
      <w:pPr>
        <w:widowControl/>
        <w:numPr>
          <w:ilvl w:val="0"/>
          <w:numId w:val="9"/>
        </w:numPr>
        <w:tabs>
          <w:tab w:val="left" w:pos="993"/>
        </w:tabs>
        <w:spacing w:before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829A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Правила распространяются на </w:t>
      </w:r>
      <w:r w:rsidR="00915C38">
        <w:rPr>
          <w:rFonts w:ascii="Times New Roman" w:eastAsia="Times New Roman" w:hAnsi="Times New Roman" w:cs="Times New Roman"/>
          <w:sz w:val="28"/>
          <w:szCs w:val="28"/>
          <w:lang w:bidi="ar-SA"/>
        </w:rPr>
        <w:t>размещение</w:t>
      </w:r>
      <w:r w:rsidR="00915C38" w:rsidRPr="00B81694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915C3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0829AE">
        <w:rPr>
          <w:rFonts w:ascii="Times New Roman" w:eastAsia="Times New Roman" w:hAnsi="Times New Roman" w:cs="Times New Roman"/>
          <w:sz w:val="28"/>
          <w:szCs w:val="28"/>
          <w:lang w:bidi="ar-SA"/>
        </w:rPr>
        <w:t>проектир</w:t>
      </w:r>
      <w:r w:rsidR="00915C38">
        <w:rPr>
          <w:rFonts w:ascii="Times New Roman" w:eastAsia="Times New Roman" w:hAnsi="Times New Roman" w:cs="Times New Roman"/>
          <w:sz w:val="28"/>
          <w:szCs w:val="28"/>
          <w:lang w:bidi="ar-SA"/>
        </w:rPr>
        <w:t>ование</w:t>
      </w:r>
      <w:r w:rsidRPr="000829AE">
        <w:rPr>
          <w:rFonts w:ascii="Times New Roman" w:eastAsia="Times New Roman" w:hAnsi="Times New Roman" w:cs="Times New Roman"/>
          <w:sz w:val="28"/>
          <w:szCs w:val="28"/>
          <w:lang w:bidi="ar-SA"/>
        </w:rPr>
        <w:t>, сооруж</w:t>
      </w:r>
      <w:r w:rsidR="00915C38">
        <w:rPr>
          <w:rFonts w:ascii="Times New Roman" w:eastAsia="Times New Roman" w:hAnsi="Times New Roman" w:cs="Times New Roman"/>
          <w:sz w:val="28"/>
          <w:szCs w:val="28"/>
          <w:lang w:bidi="ar-SA"/>
        </w:rPr>
        <w:t>ение</w:t>
      </w:r>
      <w:r w:rsidRPr="000829AE">
        <w:rPr>
          <w:rFonts w:ascii="Times New Roman" w:eastAsia="Times New Roman" w:hAnsi="Times New Roman" w:cs="Times New Roman"/>
          <w:sz w:val="28"/>
          <w:szCs w:val="28"/>
          <w:lang w:bidi="ar-SA"/>
        </w:rPr>
        <w:t>, эксплуат</w:t>
      </w:r>
      <w:r w:rsidR="00915C38">
        <w:rPr>
          <w:rFonts w:ascii="Times New Roman" w:eastAsia="Times New Roman" w:hAnsi="Times New Roman" w:cs="Times New Roman"/>
          <w:sz w:val="28"/>
          <w:szCs w:val="28"/>
          <w:lang w:bidi="ar-SA"/>
        </w:rPr>
        <w:t>ацию</w:t>
      </w:r>
      <w:r w:rsidRPr="000829A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 вывод из эксплуатации </w:t>
      </w:r>
      <w:r w:rsidR="006A72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ПХ РВ</w:t>
      </w:r>
      <w:r w:rsidR="006A7201" w:rsidRPr="005804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A72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РАО</w:t>
      </w:r>
      <w:r w:rsidRPr="000829AE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14:paraId="6B415A72" w14:textId="233ADE18" w:rsidR="00782E8E" w:rsidRDefault="00B43B40" w:rsidP="009421ED">
      <w:pPr>
        <w:widowControl/>
        <w:numPr>
          <w:ilvl w:val="0"/>
          <w:numId w:val="9"/>
        </w:numPr>
        <w:tabs>
          <w:tab w:val="left" w:pos="993"/>
        </w:tabs>
        <w:spacing w:before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5023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Сроки и объем мероприятий, необходимых для приведения </w:t>
      </w:r>
      <w:r w:rsidR="003A6E58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="00C76C2B">
        <w:rPr>
          <w:rFonts w:ascii="Times New Roman" w:eastAsia="Times New Roman" w:hAnsi="Times New Roman" w:cs="Times New Roman"/>
          <w:sz w:val="28"/>
          <w:szCs w:val="28"/>
          <w:lang w:bidi="ar-SA"/>
        </w:rPr>
        <w:t>ПХ РВ</w:t>
      </w:r>
      <w:r w:rsidR="00C76C2B" w:rsidRPr="00B07804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C76C2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РАО </w:t>
      </w:r>
      <w:r w:rsidRPr="0025023B">
        <w:rPr>
          <w:rFonts w:ascii="Times New Roman" w:eastAsia="Times New Roman" w:hAnsi="Times New Roman" w:cs="Times New Roman"/>
          <w:sz w:val="28"/>
          <w:szCs w:val="28"/>
          <w:lang w:bidi="ar-SA"/>
        </w:rPr>
        <w:t>в соответствие с Правилами, определяются в каждом конкретном случае в условиях действия лицензии на эксплуатацию или вывод из эксплуатации</w:t>
      </w:r>
      <w:r w:rsidR="00F6228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ПХ РВ</w:t>
      </w:r>
      <w:r w:rsidR="00F62280" w:rsidRPr="00B07804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F6228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РАО</w:t>
      </w:r>
      <w:r w:rsidR="00782E8E" w:rsidRPr="00855734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14:paraId="740807DB" w14:textId="77777777" w:rsidR="006704C4" w:rsidRDefault="006704C4" w:rsidP="00307239">
      <w:pPr>
        <w:widowControl/>
        <w:tabs>
          <w:tab w:val="left" w:pos="993"/>
        </w:tabs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4537C9A4" w14:textId="0316421A" w:rsidR="00782E8E" w:rsidRPr="00E45015" w:rsidRDefault="00782E8E" w:rsidP="00307239">
      <w:pPr>
        <w:widowControl/>
        <w:tabs>
          <w:tab w:val="left" w:pos="993"/>
        </w:tabs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II</w:t>
      </w:r>
      <w:r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. Критерии объявления состояний</w:t>
      </w:r>
      <w:r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br/>
        <w:t xml:space="preserve"> «Аварийная готовность» и «Аварийная обстановка»</w:t>
      </w:r>
    </w:p>
    <w:p w14:paraId="083F66BB" w14:textId="2210A0EB" w:rsidR="00782E8E" w:rsidRPr="00E45015" w:rsidRDefault="00782E8E" w:rsidP="00811A2B">
      <w:pPr>
        <w:widowControl/>
        <w:numPr>
          <w:ilvl w:val="0"/>
          <w:numId w:val="9"/>
        </w:numPr>
        <w:tabs>
          <w:tab w:val="left" w:pos="993"/>
        </w:tabs>
        <w:spacing w:before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bookmarkStart w:id="0" w:name="_Ref133255684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Критериями объявления состояния «Аварийная готовность» </w:t>
      </w:r>
      <w:r w:rsidR="0011341B">
        <w:rPr>
          <w:rFonts w:ascii="Times New Roman" w:eastAsia="Times New Roman" w:hAnsi="Times New Roman" w:cs="Times New Roman"/>
          <w:sz w:val="28"/>
          <w:szCs w:val="28"/>
          <w:lang w:bidi="ar-SA"/>
        </w:rPr>
        <w:t>для</w:t>
      </w:r>
      <w:r w:rsidR="0011341B">
        <w:rPr>
          <w:rFonts w:ascii="Times New Roman" w:eastAsia="Times New Roman" w:hAnsi="Times New Roman" w:cs="Times New Roman"/>
          <w:sz w:val="28"/>
          <w:szCs w:val="28"/>
          <w:lang w:bidi="ar-SA"/>
        </w:rPr>
        <w:br/>
        <w:t xml:space="preserve">ПХ РАО 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являются:</w:t>
      </w:r>
      <w:bookmarkEnd w:id="0"/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</w:p>
    <w:p w14:paraId="0354D8B9" w14:textId="6CCC8764" w:rsidR="00FD26A9" w:rsidRPr="00E45015" w:rsidRDefault="00782E8E" w:rsidP="00307239">
      <w:pPr>
        <w:widowControl/>
        <w:autoSpaceDE w:val="0"/>
        <w:autoSpaceDN w:val="0"/>
        <w:adjustRightInd w:val="0"/>
        <w:spacing w:line="36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реализация внешних природных или техногенных процессов, явлений или факторов I или </w:t>
      </w:r>
      <w:r w:rsidRPr="00E45015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II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степени опасности по последствиям воздействия</w:t>
      </w:r>
      <w:r w:rsidR="008B53E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на объект использования атомной энергии</w:t>
      </w:r>
      <w:r w:rsidR="008148E4">
        <w:rPr>
          <w:rStyle w:val="aff3"/>
          <w:rFonts w:ascii="Times New Roman" w:eastAsia="Times New Roman" w:hAnsi="Times New Roman" w:cs="Times New Roman"/>
          <w:sz w:val="28"/>
          <w:szCs w:val="28"/>
          <w:lang w:bidi="ar-SA"/>
        </w:rPr>
        <w:footnoteReference w:id="3"/>
      </w:r>
      <w:r w:rsidR="008148E4">
        <w:rPr>
          <w:rFonts w:ascii="Times New Roman" w:eastAsia="Times New Roman" w:hAnsi="Times New Roman" w:cs="Times New Roman"/>
          <w:sz w:val="28"/>
          <w:szCs w:val="28"/>
          <w:lang w:bidi="ar-SA"/>
        </w:rPr>
        <w:t>;</w:t>
      </w:r>
    </w:p>
    <w:p w14:paraId="690ADAF1" w14:textId="44C1435F" w:rsidR="00782E8E" w:rsidRDefault="00B85C82" w:rsidP="00811A2B">
      <w:pPr>
        <w:widowControl/>
        <w:autoSpaceDE w:val="0"/>
        <w:autoSpaceDN w:val="0"/>
        <w:adjustRightInd w:val="0"/>
        <w:spacing w:before="120" w:line="36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85C82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 xml:space="preserve">нарушение пределов безопасной эксплуатации ПХ РАО, </w:t>
      </w:r>
      <w:r w:rsidR="003F5FAA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B85C8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которое привело к превышению значений мощности дозы внешнего облучения и (или) удельной активности радионуклидов </w:t>
      </w:r>
      <w:r w:rsidR="00B14F5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</w:t>
      </w:r>
      <w:r w:rsidRPr="00B85C82">
        <w:rPr>
          <w:rFonts w:ascii="Times New Roman" w:eastAsia="Times New Roman" w:hAnsi="Times New Roman" w:cs="Times New Roman"/>
          <w:sz w:val="28"/>
          <w:szCs w:val="28"/>
          <w:lang w:bidi="ar-SA"/>
        </w:rPr>
        <w:t>водных объектах (при наличии)</w:t>
      </w:r>
      <w:r w:rsidRPr="00B85C82">
        <w:rPr>
          <w:rStyle w:val="aff3"/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B85C82">
        <w:rPr>
          <w:rFonts w:ascii="Times New Roman" w:eastAsia="Times New Roman" w:hAnsi="Times New Roman" w:cs="Times New Roman"/>
          <w:sz w:val="28"/>
          <w:szCs w:val="28"/>
          <w:lang w:bidi="ar-SA"/>
        </w:rPr>
        <w:t>и (или) объемной активности радионуклидов в воздухе, установленных эксплуатирующей организацией</w:t>
      </w:r>
      <w:r w:rsidR="00BB47B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B85C8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или приведенных в </w:t>
      </w:r>
      <w:r w:rsidR="005A3632">
        <w:rPr>
          <w:rFonts w:ascii="Times New Roman" w:eastAsia="Times New Roman" w:hAnsi="Times New Roman" w:cs="Times New Roman"/>
          <w:sz w:val="28"/>
          <w:szCs w:val="28"/>
          <w:lang w:bidi="ar-SA"/>
        </w:rPr>
        <w:t>графах</w:t>
      </w:r>
      <w:r w:rsidRPr="00B85C8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B85C82">
        <w:rPr>
          <w:rFonts w:ascii="Times New Roman" w:eastAsia="Times New Roman" w:hAnsi="Times New Roman" w:cs="Times New Roman"/>
          <w:sz w:val="28"/>
          <w:szCs w:val="28"/>
          <w:lang w:bidi="ar-SA"/>
        </w:rPr>
        <w:t>«Состояние «Аварийная готовность» таблиц № 1</w:t>
      </w:r>
      <w:r w:rsidR="00E928C3">
        <w:rPr>
          <w:rFonts w:ascii="Times New Roman" w:eastAsia="Times New Roman" w:hAnsi="Times New Roman" w:cs="Times New Roman"/>
          <w:sz w:val="28"/>
          <w:szCs w:val="28"/>
          <w:lang w:bidi="ar-SA"/>
        </w:rPr>
        <w:t>–</w:t>
      </w:r>
      <w:r w:rsidRPr="00B85C8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2 приложения № 2 </w:t>
      </w:r>
      <w:r w:rsidR="00B14F5D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B85C8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 Правилам, при условии соблюдения значений мощности дозы внешнего облучения и (или) удельной активности радионуклидов </w:t>
      </w:r>
      <w:r w:rsidR="00B14F5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</w:t>
      </w:r>
      <w:r w:rsidRPr="00B85C8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водных объектах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B85C8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(при наличии) и (или) объемной активности радионуклидов в воздухе, приведенных в </w:t>
      </w:r>
      <w:r w:rsidR="005A3632">
        <w:rPr>
          <w:rFonts w:ascii="Times New Roman" w:eastAsia="Times New Roman" w:hAnsi="Times New Roman" w:cs="Times New Roman"/>
          <w:sz w:val="28"/>
          <w:szCs w:val="28"/>
          <w:lang w:bidi="ar-SA"/>
        </w:rPr>
        <w:t>графах</w:t>
      </w:r>
      <w:r w:rsidRPr="00B85C8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«Состояние «Аварийная обстановка» таблиц </w:t>
      </w:r>
      <w:r w:rsidR="00546541">
        <w:rPr>
          <w:rFonts w:ascii="Times New Roman" w:eastAsia="Times New Roman" w:hAnsi="Times New Roman" w:cs="Times New Roman"/>
          <w:sz w:val="28"/>
          <w:szCs w:val="28"/>
          <w:lang w:bidi="ar-SA"/>
        </w:rPr>
        <w:t>№ </w:t>
      </w:r>
      <w:r w:rsidRPr="00B85C82">
        <w:rPr>
          <w:rFonts w:ascii="Times New Roman" w:eastAsia="Times New Roman" w:hAnsi="Times New Roman" w:cs="Times New Roman"/>
          <w:sz w:val="28"/>
          <w:szCs w:val="28"/>
          <w:lang w:bidi="ar-SA"/>
        </w:rPr>
        <w:t>1</w:t>
      </w:r>
      <w:r w:rsidR="00E928C3">
        <w:rPr>
          <w:rFonts w:ascii="Times New Roman" w:eastAsia="Times New Roman" w:hAnsi="Times New Roman" w:cs="Times New Roman"/>
          <w:sz w:val="28"/>
          <w:szCs w:val="28"/>
          <w:lang w:bidi="ar-SA"/>
        </w:rPr>
        <w:t>–</w:t>
      </w:r>
      <w:r w:rsidRPr="00B85C82">
        <w:rPr>
          <w:rFonts w:ascii="Times New Roman" w:eastAsia="Times New Roman" w:hAnsi="Times New Roman" w:cs="Times New Roman"/>
          <w:sz w:val="28"/>
          <w:szCs w:val="28"/>
          <w:lang w:bidi="ar-SA"/>
        </w:rPr>
        <w:t>2 приложения № 2 к Правилам.</w:t>
      </w:r>
    </w:p>
    <w:p w14:paraId="3E35FA01" w14:textId="21A8F634" w:rsidR="00E21BB9" w:rsidRDefault="00D75EE9" w:rsidP="00D75EE9">
      <w:pPr>
        <w:widowControl/>
        <w:numPr>
          <w:ilvl w:val="0"/>
          <w:numId w:val="9"/>
        </w:numPr>
        <w:tabs>
          <w:tab w:val="left" w:pos="993"/>
        </w:tabs>
        <w:spacing w:before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Критери</w:t>
      </w:r>
      <w:r w:rsidR="00215325">
        <w:rPr>
          <w:rFonts w:ascii="Times New Roman" w:eastAsia="Times New Roman" w:hAnsi="Times New Roman" w:cs="Times New Roman"/>
          <w:sz w:val="28"/>
          <w:szCs w:val="28"/>
          <w:lang w:bidi="ar-SA"/>
        </w:rPr>
        <w:t>ями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объявления состояния «Аварийная готовность» </w:t>
      </w:r>
      <w:r w:rsidR="000F02C3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для</w:t>
      </w:r>
      <w:r w:rsidR="000F02C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ПХ РВ 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явля</w:t>
      </w:r>
      <w:r w:rsidR="00E21BB9">
        <w:rPr>
          <w:rFonts w:ascii="Times New Roman" w:eastAsia="Times New Roman" w:hAnsi="Times New Roman" w:cs="Times New Roman"/>
          <w:sz w:val="28"/>
          <w:szCs w:val="28"/>
          <w:lang w:bidi="ar-SA"/>
        </w:rPr>
        <w:t>ю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тся</w:t>
      </w:r>
      <w:r w:rsidR="00E21BB9" w:rsidRPr="00E21BB9">
        <w:rPr>
          <w:rFonts w:ascii="Times New Roman" w:eastAsia="Times New Roman" w:hAnsi="Times New Roman" w:cs="Times New Roman"/>
          <w:sz w:val="28"/>
          <w:szCs w:val="28"/>
          <w:lang w:bidi="ar-S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</w:p>
    <w:p w14:paraId="5B5707D4" w14:textId="4BD11A34" w:rsidR="00E21BB9" w:rsidRPr="00E21BB9" w:rsidRDefault="00E21BB9" w:rsidP="00E7133F">
      <w:pPr>
        <w:tabs>
          <w:tab w:val="left" w:pos="993"/>
        </w:tabs>
        <w:spacing w:before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BB9">
        <w:rPr>
          <w:rFonts w:ascii="Times New Roman" w:hAnsi="Times New Roman"/>
          <w:sz w:val="28"/>
          <w:szCs w:val="28"/>
        </w:rPr>
        <w:t xml:space="preserve">реализация внешних природных или техногенных процессов, явлений или факторов I или </w:t>
      </w:r>
      <w:r w:rsidRPr="00E21BB9">
        <w:rPr>
          <w:rFonts w:ascii="Times New Roman" w:hAnsi="Times New Roman"/>
          <w:sz w:val="28"/>
          <w:szCs w:val="28"/>
          <w:lang w:val="en-US"/>
        </w:rPr>
        <w:t>II</w:t>
      </w:r>
      <w:r w:rsidRPr="00E21BB9">
        <w:rPr>
          <w:rFonts w:ascii="Times New Roman" w:hAnsi="Times New Roman"/>
          <w:sz w:val="28"/>
          <w:szCs w:val="28"/>
        </w:rPr>
        <w:t xml:space="preserve"> степени опасности по последствиям воздействия;</w:t>
      </w:r>
    </w:p>
    <w:p w14:paraId="7EDC693C" w14:textId="49942AE3" w:rsidR="00D75EE9" w:rsidRPr="00E21BB9" w:rsidRDefault="00B85C82" w:rsidP="00E7133F">
      <w:pPr>
        <w:spacing w:before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C82">
        <w:rPr>
          <w:rFonts w:ascii="Times New Roman" w:hAnsi="Times New Roman"/>
          <w:sz w:val="28"/>
          <w:szCs w:val="28"/>
        </w:rPr>
        <w:t xml:space="preserve">превышение значений мощности дозы внешнего облучения и (или) удельной активности радионуклидов в водных объектах (при наличии)  и (или) объемной активности радионуклидов в воздухе, установленных эксплуатирующей организацией или приведенных в </w:t>
      </w:r>
      <w:r w:rsidR="005A3632">
        <w:rPr>
          <w:rFonts w:ascii="Times New Roman" w:eastAsia="Times New Roman" w:hAnsi="Times New Roman" w:cs="Times New Roman"/>
          <w:sz w:val="28"/>
          <w:szCs w:val="28"/>
          <w:lang w:bidi="ar-SA"/>
        </w:rPr>
        <w:t>графах</w:t>
      </w:r>
      <w:r w:rsidRPr="00B85C82">
        <w:rPr>
          <w:rFonts w:ascii="Times New Roman" w:hAnsi="Times New Roman"/>
          <w:sz w:val="28"/>
          <w:szCs w:val="28"/>
        </w:rPr>
        <w:t xml:space="preserve"> </w:t>
      </w:r>
      <w:r w:rsidR="003A6E58">
        <w:rPr>
          <w:rFonts w:ascii="Times New Roman" w:hAnsi="Times New Roman"/>
          <w:sz w:val="28"/>
          <w:szCs w:val="28"/>
        </w:rPr>
        <w:br/>
      </w:r>
      <w:r w:rsidRPr="00B85C82">
        <w:rPr>
          <w:rFonts w:ascii="Times New Roman" w:hAnsi="Times New Roman"/>
          <w:sz w:val="28"/>
          <w:szCs w:val="28"/>
        </w:rPr>
        <w:t>«Состояние «Аварийная готовность» таблиц № 1</w:t>
      </w:r>
      <w:r w:rsidR="00E928C3">
        <w:rPr>
          <w:rFonts w:ascii="Times New Roman" w:hAnsi="Times New Roman"/>
          <w:sz w:val="28"/>
          <w:szCs w:val="28"/>
        </w:rPr>
        <w:t>–</w:t>
      </w:r>
      <w:r w:rsidRPr="00B85C82">
        <w:rPr>
          <w:rFonts w:ascii="Times New Roman" w:hAnsi="Times New Roman"/>
          <w:sz w:val="28"/>
          <w:szCs w:val="28"/>
        </w:rPr>
        <w:t xml:space="preserve">2 приложения № 2 </w:t>
      </w:r>
      <w:r w:rsidR="003F5FAA">
        <w:rPr>
          <w:rFonts w:ascii="Times New Roman" w:hAnsi="Times New Roman"/>
          <w:sz w:val="28"/>
          <w:szCs w:val="28"/>
        </w:rPr>
        <w:br/>
      </w:r>
      <w:r w:rsidRPr="00B85C82">
        <w:rPr>
          <w:rFonts w:ascii="Times New Roman" w:hAnsi="Times New Roman"/>
          <w:sz w:val="28"/>
          <w:szCs w:val="28"/>
        </w:rPr>
        <w:t xml:space="preserve">к Правилам, которое обусловлено деятельностью ПХ РВ, при условии соблюдения значений мощности дозы внешнего облучения и (или) </w:t>
      </w:r>
      <w:r w:rsidR="003F5FAA">
        <w:rPr>
          <w:rFonts w:ascii="Times New Roman" w:hAnsi="Times New Roman"/>
          <w:sz w:val="28"/>
          <w:szCs w:val="28"/>
        </w:rPr>
        <w:br/>
      </w:r>
      <w:r w:rsidRPr="00B85C82">
        <w:rPr>
          <w:rFonts w:ascii="Times New Roman" w:hAnsi="Times New Roman"/>
          <w:sz w:val="28"/>
          <w:szCs w:val="28"/>
        </w:rPr>
        <w:t xml:space="preserve">удельной активности радионуклидов </w:t>
      </w:r>
      <w:r w:rsidR="00E928C3">
        <w:rPr>
          <w:rFonts w:ascii="Times New Roman" w:hAnsi="Times New Roman"/>
          <w:sz w:val="28"/>
          <w:szCs w:val="28"/>
        </w:rPr>
        <w:t xml:space="preserve">в </w:t>
      </w:r>
      <w:r w:rsidRPr="00B85C82">
        <w:rPr>
          <w:rFonts w:ascii="Times New Roman" w:hAnsi="Times New Roman"/>
          <w:sz w:val="28"/>
          <w:szCs w:val="28"/>
        </w:rPr>
        <w:t xml:space="preserve">водных объектах (при наличии) </w:t>
      </w:r>
      <w:r w:rsidR="003F5FAA">
        <w:rPr>
          <w:rFonts w:ascii="Times New Roman" w:hAnsi="Times New Roman"/>
          <w:sz w:val="28"/>
          <w:szCs w:val="28"/>
        </w:rPr>
        <w:br/>
      </w:r>
      <w:r w:rsidRPr="00B85C82">
        <w:rPr>
          <w:rFonts w:ascii="Times New Roman" w:hAnsi="Times New Roman"/>
          <w:sz w:val="28"/>
          <w:szCs w:val="28"/>
        </w:rPr>
        <w:t xml:space="preserve">и (или) объемной активности радионуклидов в воздухе, приведенных в </w:t>
      </w:r>
      <w:r w:rsidR="005A3632">
        <w:rPr>
          <w:rFonts w:ascii="Times New Roman" w:eastAsia="Times New Roman" w:hAnsi="Times New Roman" w:cs="Times New Roman"/>
          <w:sz w:val="28"/>
          <w:szCs w:val="28"/>
          <w:lang w:bidi="ar-SA"/>
        </w:rPr>
        <w:t>графах</w:t>
      </w:r>
      <w:r w:rsidRPr="00B85C82">
        <w:rPr>
          <w:rFonts w:ascii="Times New Roman" w:hAnsi="Times New Roman"/>
          <w:sz w:val="28"/>
          <w:szCs w:val="28"/>
        </w:rPr>
        <w:t xml:space="preserve"> </w:t>
      </w:r>
      <w:r w:rsidR="003A6E58">
        <w:rPr>
          <w:rFonts w:ascii="Times New Roman" w:hAnsi="Times New Roman"/>
          <w:sz w:val="28"/>
          <w:szCs w:val="28"/>
        </w:rPr>
        <w:br/>
      </w:r>
      <w:r w:rsidRPr="00B85C82">
        <w:rPr>
          <w:rFonts w:ascii="Times New Roman" w:hAnsi="Times New Roman"/>
          <w:sz w:val="28"/>
          <w:szCs w:val="28"/>
        </w:rPr>
        <w:t xml:space="preserve">«Состояние «Аварийная обстановка» таблиц </w:t>
      </w:r>
      <w:r w:rsidR="0018306B">
        <w:rPr>
          <w:rFonts w:ascii="Times New Roman" w:hAnsi="Times New Roman"/>
          <w:sz w:val="28"/>
          <w:szCs w:val="28"/>
        </w:rPr>
        <w:t xml:space="preserve">№ </w:t>
      </w:r>
      <w:r w:rsidRPr="00B85C82">
        <w:rPr>
          <w:rFonts w:ascii="Times New Roman" w:hAnsi="Times New Roman"/>
          <w:sz w:val="28"/>
          <w:szCs w:val="28"/>
        </w:rPr>
        <w:t>1</w:t>
      </w:r>
      <w:r w:rsidR="00E928C3">
        <w:rPr>
          <w:rFonts w:ascii="Times New Roman" w:hAnsi="Times New Roman"/>
          <w:sz w:val="28"/>
          <w:szCs w:val="28"/>
        </w:rPr>
        <w:t>–</w:t>
      </w:r>
      <w:r w:rsidRPr="00B85C82">
        <w:rPr>
          <w:rFonts w:ascii="Times New Roman" w:hAnsi="Times New Roman"/>
          <w:sz w:val="28"/>
          <w:szCs w:val="28"/>
        </w:rPr>
        <w:t xml:space="preserve">2 приложения № 2 </w:t>
      </w:r>
      <w:r w:rsidR="003A6E58">
        <w:rPr>
          <w:rFonts w:ascii="Times New Roman" w:hAnsi="Times New Roman"/>
          <w:sz w:val="28"/>
          <w:szCs w:val="28"/>
        </w:rPr>
        <w:br/>
      </w:r>
      <w:r w:rsidRPr="00B85C82">
        <w:rPr>
          <w:rFonts w:ascii="Times New Roman" w:hAnsi="Times New Roman"/>
          <w:sz w:val="28"/>
          <w:szCs w:val="28"/>
        </w:rPr>
        <w:t>к Правилам.</w:t>
      </w:r>
    </w:p>
    <w:p w14:paraId="2AEA636E" w14:textId="43C64498" w:rsidR="00782E8E" w:rsidRDefault="00782E8E" w:rsidP="00E4071D">
      <w:pPr>
        <w:widowControl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120" w:line="360" w:lineRule="auto"/>
        <w:ind w:left="0"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bookmarkStart w:id="1" w:name="_Ref133255687"/>
      <w:r w:rsidRPr="00C8146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Критериями объявления состояния «Аварийная обстановка» </w:t>
      </w:r>
      <w:r w:rsidR="006A2DBC" w:rsidRPr="00C81461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="000F02C3" w:rsidRPr="00C8146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для ПХ РВ, РАО </w:t>
      </w:r>
      <w:r w:rsidRPr="00C81461">
        <w:rPr>
          <w:rFonts w:ascii="Times New Roman" w:eastAsia="Times New Roman" w:hAnsi="Times New Roman" w:cs="Times New Roman"/>
          <w:sz w:val="28"/>
          <w:szCs w:val="28"/>
          <w:lang w:bidi="ar-SA"/>
        </w:rPr>
        <w:t>явля</w:t>
      </w:r>
      <w:r w:rsidR="00215325">
        <w:rPr>
          <w:rFonts w:ascii="Times New Roman" w:eastAsia="Times New Roman" w:hAnsi="Times New Roman" w:cs="Times New Roman"/>
          <w:sz w:val="28"/>
          <w:szCs w:val="28"/>
          <w:lang w:bidi="ar-SA"/>
        </w:rPr>
        <w:t>ю</w:t>
      </w:r>
      <w:r w:rsidRPr="00C81461">
        <w:rPr>
          <w:rFonts w:ascii="Times New Roman" w:eastAsia="Times New Roman" w:hAnsi="Times New Roman" w:cs="Times New Roman"/>
          <w:sz w:val="28"/>
          <w:szCs w:val="28"/>
          <w:lang w:bidi="ar-SA"/>
        </w:rPr>
        <w:t>тся</w:t>
      </w:r>
      <w:bookmarkEnd w:id="1"/>
      <w:r w:rsidR="00C8146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C81461">
        <w:rPr>
          <w:rFonts w:ascii="Times New Roman" w:eastAsia="Times New Roman" w:hAnsi="Times New Roman" w:cs="Times New Roman"/>
          <w:sz w:val="28"/>
          <w:szCs w:val="28"/>
          <w:lang w:bidi="ar-SA"/>
        </w:rPr>
        <w:t>превышени</w:t>
      </w:r>
      <w:r w:rsidR="00E04DBE" w:rsidRPr="00C81461">
        <w:rPr>
          <w:rFonts w:ascii="Times New Roman" w:eastAsia="Times New Roman" w:hAnsi="Times New Roman" w:cs="Times New Roman"/>
          <w:sz w:val="28"/>
          <w:szCs w:val="28"/>
          <w:lang w:bidi="ar-SA"/>
        </w:rPr>
        <w:t>е</w:t>
      </w:r>
      <w:r w:rsidRPr="00C8146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значений мощност</w:t>
      </w:r>
      <w:r w:rsidR="001C4DE7" w:rsidRPr="00C81461">
        <w:rPr>
          <w:rFonts w:ascii="Times New Roman" w:eastAsia="Times New Roman" w:hAnsi="Times New Roman" w:cs="Times New Roman"/>
          <w:sz w:val="28"/>
          <w:szCs w:val="28"/>
          <w:lang w:bidi="ar-SA"/>
        </w:rPr>
        <w:t>и</w:t>
      </w:r>
      <w:r w:rsidRPr="00C8146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доз</w:t>
      </w:r>
      <w:r w:rsidR="001C4DE7" w:rsidRPr="00C81461">
        <w:rPr>
          <w:rFonts w:ascii="Times New Roman" w:eastAsia="Times New Roman" w:hAnsi="Times New Roman" w:cs="Times New Roman"/>
          <w:sz w:val="28"/>
          <w:szCs w:val="28"/>
          <w:lang w:bidi="ar-SA"/>
        </w:rPr>
        <w:t>ы</w:t>
      </w:r>
      <w:r w:rsidRPr="00C8146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BE16E9" w:rsidRPr="00C8146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внешнего облучения </w:t>
      </w:r>
      <w:r w:rsidRPr="00C81461">
        <w:rPr>
          <w:rFonts w:ascii="Times New Roman" w:eastAsia="Times New Roman" w:hAnsi="Times New Roman" w:cs="Times New Roman"/>
          <w:sz w:val="28"/>
          <w:szCs w:val="28"/>
          <w:lang w:bidi="ar-SA"/>
        </w:rPr>
        <w:t>и (или) объемн</w:t>
      </w:r>
      <w:r w:rsidR="001C4DE7" w:rsidRPr="00C81461">
        <w:rPr>
          <w:rFonts w:ascii="Times New Roman" w:eastAsia="Times New Roman" w:hAnsi="Times New Roman" w:cs="Times New Roman"/>
          <w:sz w:val="28"/>
          <w:szCs w:val="28"/>
          <w:lang w:bidi="ar-SA"/>
        </w:rPr>
        <w:t>ой</w:t>
      </w:r>
      <w:r w:rsidRPr="00C8146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активност</w:t>
      </w:r>
      <w:r w:rsidR="001C4DE7" w:rsidRPr="00C81461">
        <w:rPr>
          <w:rFonts w:ascii="Times New Roman" w:eastAsia="Times New Roman" w:hAnsi="Times New Roman" w:cs="Times New Roman"/>
          <w:sz w:val="28"/>
          <w:szCs w:val="28"/>
          <w:lang w:bidi="ar-SA"/>
        </w:rPr>
        <w:t>и</w:t>
      </w:r>
      <w:r w:rsidRPr="00C8146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радионуклидов в </w:t>
      </w:r>
      <w:r w:rsidR="000B1134" w:rsidRPr="00E21BB9">
        <w:rPr>
          <w:rFonts w:ascii="Times New Roman" w:hAnsi="Times New Roman"/>
          <w:sz w:val="28"/>
          <w:szCs w:val="28"/>
        </w:rPr>
        <w:t>водных объектах (при наличии)</w:t>
      </w:r>
      <w:r w:rsidR="00C81461" w:rsidRPr="00C8146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 (или) объемной активности </w:t>
      </w:r>
      <w:r w:rsidR="002C3D8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радионуклидов </w:t>
      </w:r>
      <w:r w:rsidR="00C81461" w:rsidRPr="00C81461">
        <w:rPr>
          <w:rFonts w:ascii="Times New Roman" w:eastAsia="Times New Roman" w:hAnsi="Times New Roman" w:cs="Times New Roman"/>
          <w:sz w:val="28"/>
          <w:szCs w:val="28"/>
          <w:lang w:bidi="ar-SA"/>
        </w:rPr>
        <w:t>в воздухе</w:t>
      </w:r>
      <w:r w:rsidR="008A103B" w:rsidRPr="00C81461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Pr="00C8146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C81461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 xml:space="preserve">установленных в </w:t>
      </w:r>
      <w:r w:rsidR="009A56DF">
        <w:rPr>
          <w:rFonts w:ascii="Times New Roman" w:eastAsia="Times New Roman" w:hAnsi="Times New Roman" w:cs="Times New Roman"/>
          <w:sz w:val="28"/>
          <w:szCs w:val="28"/>
          <w:lang w:bidi="ar-SA"/>
        </w:rPr>
        <w:t>графах</w:t>
      </w:r>
      <w:r w:rsidRPr="00C8146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«Состояние «Аварийная обстановка» </w:t>
      </w:r>
      <w:r w:rsidR="002C3D8F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C81461">
        <w:rPr>
          <w:rFonts w:ascii="Times New Roman" w:eastAsia="Times New Roman" w:hAnsi="Times New Roman" w:cs="Times New Roman"/>
          <w:sz w:val="28"/>
          <w:szCs w:val="28"/>
          <w:lang w:bidi="ar-SA"/>
        </w:rPr>
        <w:t>таблиц № 1–</w:t>
      </w:r>
      <w:r w:rsidR="001B260A" w:rsidRPr="00C81461">
        <w:rPr>
          <w:rFonts w:ascii="Times New Roman" w:eastAsia="Times New Roman" w:hAnsi="Times New Roman" w:cs="Times New Roman"/>
          <w:sz w:val="28"/>
          <w:szCs w:val="28"/>
          <w:lang w:bidi="ar-SA"/>
        </w:rPr>
        <w:t>2</w:t>
      </w:r>
      <w:r w:rsidRPr="00C8146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приложения № 2 к Правилам</w:t>
      </w:r>
      <w:r w:rsidR="00D9115F" w:rsidRPr="00C81461">
        <w:rPr>
          <w:rFonts w:ascii="Times New Roman" w:eastAsia="Times New Roman" w:hAnsi="Times New Roman" w:cs="Times New Roman"/>
          <w:sz w:val="28"/>
          <w:szCs w:val="28"/>
          <w:lang w:bidi="ar-SA"/>
        </w:rPr>
        <w:t>, которое обусловлено деятельностью ПХ РВ, РАО</w:t>
      </w:r>
      <w:r w:rsidRPr="00C81461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14:paraId="67963CE7" w14:textId="667B860C" w:rsidR="00782E8E" w:rsidRPr="00E45015" w:rsidRDefault="00782E8E" w:rsidP="00782E8E">
      <w:pPr>
        <w:widowControl/>
        <w:tabs>
          <w:tab w:val="left" w:pos="993"/>
        </w:tabs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III. </w:t>
      </w:r>
      <w:r w:rsidR="00DA1F8F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Порядок о</w:t>
      </w:r>
      <w:r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бъявлени</w:t>
      </w:r>
      <w:r w:rsidR="00DA1F8F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я</w:t>
      </w:r>
      <w:r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состояний </w:t>
      </w:r>
      <w:r w:rsidRPr="00E450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br/>
        <w:t xml:space="preserve">«Аварийная готовность» и «Аварийная обстановка» </w:t>
      </w:r>
    </w:p>
    <w:p w14:paraId="09AB663A" w14:textId="050B78D4" w:rsidR="00782E8E" w:rsidRPr="00E45015" w:rsidRDefault="00782E8E" w:rsidP="00811A2B">
      <w:pPr>
        <w:widowControl/>
        <w:numPr>
          <w:ilvl w:val="0"/>
          <w:numId w:val="9"/>
        </w:numPr>
        <w:tabs>
          <w:tab w:val="left" w:pos="993"/>
        </w:tabs>
        <w:spacing w:before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На </w:t>
      </w:r>
      <w:r w:rsidR="005121A0">
        <w:rPr>
          <w:rFonts w:ascii="Times New Roman" w:eastAsia="Times New Roman" w:hAnsi="Times New Roman" w:cs="Times New Roman"/>
          <w:sz w:val="28"/>
          <w:szCs w:val="28"/>
          <w:lang w:bidi="ar-SA"/>
        </w:rPr>
        <w:t>ПХ РВ</w:t>
      </w:r>
      <w:r w:rsidR="005121A0" w:rsidRPr="008E4A09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337412" w:rsidRPr="0033741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5121A0">
        <w:rPr>
          <w:rFonts w:ascii="Times New Roman" w:eastAsia="Times New Roman" w:hAnsi="Times New Roman" w:cs="Times New Roman"/>
          <w:sz w:val="28"/>
          <w:szCs w:val="28"/>
          <w:lang w:bidi="ar-SA"/>
        </w:rPr>
        <w:t>РАО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должны быть </w:t>
      </w:r>
      <w:r w:rsidR="00370ED7" w:rsidRPr="00370ED7">
        <w:rPr>
          <w:rFonts w:ascii="Times New Roman" w:eastAsia="Times New Roman" w:hAnsi="Times New Roman" w:cs="Times New Roman"/>
          <w:sz w:val="28"/>
          <w:szCs w:val="28"/>
          <w:lang w:bidi="ar-SA"/>
        </w:rPr>
        <w:t>утверждены распорядительными документами руководителя эксплуатирующей организации</w:t>
      </w:r>
      <w:r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:</w:t>
      </w:r>
    </w:p>
    <w:p w14:paraId="0F7D7FA9" w14:textId="281B851F" w:rsidR="00782E8E" w:rsidRDefault="00370ED7" w:rsidP="00811A2B">
      <w:pPr>
        <w:widowControl/>
        <w:tabs>
          <w:tab w:val="left" w:pos="993"/>
        </w:tabs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0ED7">
        <w:rPr>
          <w:rFonts w:ascii="Times New Roman" w:eastAsia="Times New Roman" w:hAnsi="Times New Roman" w:cs="Times New Roman"/>
          <w:sz w:val="28"/>
          <w:szCs w:val="28"/>
          <w:lang w:bidi="ar-SA"/>
        </w:rPr>
        <w:t>порядок доведения информации от работников (персонала)</w:t>
      </w:r>
      <w:r w:rsidR="001B0A05" w:rsidRPr="001B0A0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573509" w:rsidRPr="0057350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эксплуатирующей организации </w:t>
      </w:r>
      <w:r w:rsidR="001B0A05">
        <w:rPr>
          <w:rFonts w:ascii="Times New Roman" w:eastAsia="Times New Roman" w:hAnsi="Times New Roman" w:cs="Times New Roman"/>
          <w:sz w:val="28"/>
          <w:szCs w:val="28"/>
          <w:lang w:bidi="ar-SA"/>
        </w:rPr>
        <w:t>ПХ РВ</w:t>
      </w:r>
      <w:r w:rsidR="001B0A05" w:rsidRPr="008E4A09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1B0A05" w:rsidRPr="0033741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1B0A05">
        <w:rPr>
          <w:rFonts w:ascii="Times New Roman" w:eastAsia="Times New Roman" w:hAnsi="Times New Roman" w:cs="Times New Roman"/>
          <w:sz w:val="28"/>
          <w:szCs w:val="28"/>
          <w:lang w:bidi="ar-SA"/>
        </w:rPr>
        <w:t>РАО</w:t>
      </w:r>
      <w:r w:rsidRPr="00370ED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обнаруживших достижение критериев, установленных в </w:t>
      </w:r>
      <w:r w:rsidR="001B0A05">
        <w:rPr>
          <w:rFonts w:ascii="Times New Roman" w:eastAsia="Times New Roman" w:hAnsi="Times New Roman" w:cs="Times New Roman"/>
          <w:sz w:val="28"/>
          <w:szCs w:val="28"/>
          <w:lang w:bidi="ar-SA"/>
        </w:rPr>
        <w:t>пунктах</w:t>
      </w:r>
      <w:r w:rsidRPr="00370ED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5</w:t>
      </w:r>
      <w:r w:rsidR="00EC3BA1">
        <w:rPr>
          <w:rFonts w:ascii="Times New Roman" w:eastAsia="Times New Roman" w:hAnsi="Times New Roman" w:cs="Times New Roman"/>
          <w:sz w:val="28"/>
          <w:szCs w:val="28"/>
          <w:lang w:bidi="ar-SA"/>
        </w:rPr>
        <w:t>–</w:t>
      </w:r>
      <w:r w:rsidRPr="00370ED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7 Правил, до лиц, уполномоченных на принятие решений об объявлении состояний «Аварийная готовность» </w:t>
      </w:r>
      <w:r w:rsidR="00573509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370ED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 «Аварийная обстановка», в сроки, </w:t>
      </w:r>
      <w:r w:rsidR="000E47B5">
        <w:rPr>
          <w:rFonts w:ascii="Times New Roman" w:eastAsia="Times New Roman" w:hAnsi="Times New Roman" w:cs="Times New Roman"/>
          <w:sz w:val="28"/>
          <w:szCs w:val="28"/>
          <w:lang w:bidi="ar-SA"/>
        </w:rPr>
        <w:t>установленные</w:t>
      </w:r>
      <w:r w:rsidR="0057350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0E47B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</w:t>
      </w:r>
      <w:r w:rsidR="000E47B5" w:rsidRPr="00370ED7">
        <w:rPr>
          <w:rFonts w:ascii="Times New Roman" w:eastAsia="Times New Roman" w:hAnsi="Times New Roman" w:cs="Times New Roman"/>
          <w:sz w:val="28"/>
          <w:szCs w:val="28"/>
          <w:lang w:bidi="ar-SA"/>
        </w:rPr>
        <w:t>пункт</w:t>
      </w:r>
      <w:r w:rsidR="000E47B5">
        <w:rPr>
          <w:rFonts w:ascii="Times New Roman" w:eastAsia="Times New Roman" w:hAnsi="Times New Roman" w:cs="Times New Roman"/>
          <w:sz w:val="28"/>
          <w:szCs w:val="28"/>
          <w:lang w:bidi="ar-SA"/>
        </w:rPr>
        <w:t>е</w:t>
      </w:r>
      <w:r w:rsidR="000E47B5" w:rsidRPr="00370ED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370ED7">
        <w:rPr>
          <w:rFonts w:ascii="Times New Roman" w:eastAsia="Times New Roman" w:hAnsi="Times New Roman" w:cs="Times New Roman"/>
          <w:sz w:val="28"/>
          <w:szCs w:val="28"/>
          <w:lang w:bidi="ar-SA"/>
        </w:rPr>
        <w:t>13 Правил</w:t>
      </w:r>
      <w:r w:rsidR="00782E8E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;</w:t>
      </w:r>
    </w:p>
    <w:p w14:paraId="15F53834" w14:textId="3BF15632" w:rsidR="009421ED" w:rsidRPr="00BA2A16" w:rsidRDefault="00E928C3" w:rsidP="00811A2B">
      <w:pPr>
        <w:widowControl/>
        <w:tabs>
          <w:tab w:val="left" w:pos="993"/>
        </w:tabs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421E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критерии объявления состояний «Аварийная готовность» </w:t>
      </w:r>
      <w:r w:rsidR="00F41794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9421ED">
        <w:rPr>
          <w:rFonts w:ascii="Times New Roman" w:eastAsia="Times New Roman" w:hAnsi="Times New Roman" w:cs="Times New Roman"/>
          <w:sz w:val="28"/>
          <w:szCs w:val="28"/>
          <w:lang w:bidi="ar-SA"/>
        </w:rPr>
        <w:t>и «Аварийная обстановка»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r w:rsidR="009421E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установленные в эксплуатирующей организации </w:t>
      </w:r>
      <w:r w:rsidR="003F5FAA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="00BA2A1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соответствии </w:t>
      </w:r>
      <w:r w:rsidR="00BA2A16"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t>с пунктами 5</w:t>
      </w:r>
      <w:r w:rsidR="00EC3BA1">
        <w:rPr>
          <w:rFonts w:ascii="Times New Roman" w:eastAsia="Times New Roman" w:hAnsi="Times New Roman" w:cs="Times New Roman"/>
          <w:sz w:val="28"/>
          <w:szCs w:val="28"/>
          <w:lang w:bidi="ar-SA"/>
        </w:rPr>
        <w:t>–</w:t>
      </w:r>
      <w:r w:rsidR="00BA2A16">
        <w:rPr>
          <w:rFonts w:ascii="Times New Roman" w:eastAsia="Times New Roman" w:hAnsi="Times New Roman" w:cs="Times New Roman"/>
          <w:sz w:val="28"/>
          <w:szCs w:val="28"/>
          <w:lang w:bidi="ar-SA"/>
        </w:rPr>
        <w:t>7</w:t>
      </w:r>
      <w:r w:rsidR="00BA2A16"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Правил</w:t>
      </w:r>
      <w:r w:rsidR="00BA2A16" w:rsidRPr="00A8785E">
        <w:rPr>
          <w:rFonts w:ascii="Times New Roman" w:eastAsia="Times New Roman" w:hAnsi="Times New Roman" w:cs="Times New Roman"/>
          <w:sz w:val="28"/>
          <w:szCs w:val="28"/>
          <w:lang w:bidi="ar-SA"/>
        </w:rPr>
        <w:t>;</w:t>
      </w:r>
    </w:p>
    <w:p w14:paraId="5C973FE6" w14:textId="03D33A8A" w:rsidR="00782E8E" w:rsidRPr="003F67A5" w:rsidRDefault="000F42DD" w:rsidP="00811A2B">
      <w:pPr>
        <w:widowControl/>
        <w:tabs>
          <w:tab w:val="left" w:pos="709"/>
        </w:tabs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F42D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схема оповещения органов повседневного управления функциональной подсистемы контроля за ядерно- и радиационно опасными </w:t>
      </w:r>
      <w:r w:rsidR="00FD5016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0F42D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объектами </w:t>
      </w:r>
      <w:r w:rsidR="00E928C3" w:rsidRPr="000F42DD">
        <w:rPr>
          <w:rFonts w:ascii="Times New Roman" w:eastAsia="Times New Roman" w:hAnsi="Times New Roman" w:cs="Times New Roman"/>
          <w:sz w:val="28"/>
          <w:szCs w:val="28"/>
          <w:lang w:bidi="ar-SA"/>
        </w:rPr>
        <w:t>Е</w:t>
      </w:r>
      <w:r w:rsidRPr="000F42D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диной государственной системы предупреждения и ликвидации чрезвычайных </w:t>
      </w:r>
      <w:r w:rsidR="00E928C3" w:rsidRPr="000F42DD">
        <w:rPr>
          <w:rFonts w:ascii="Times New Roman" w:eastAsia="Times New Roman" w:hAnsi="Times New Roman" w:cs="Times New Roman"/>
          <w:sz w:val="28"/>
          <w:szCs w:val="28"/>
          <w:lang w:bidi="ar-SA"/>
        </w:rPr>
        <w:t>ситуаци</w:t>
      </w:r>
      <w:r w:rsidR="00E928C3">
        <w:rPr>
          <w:rFonts w:ascii="Times New Roman" w:eastAsia="Times New Roman" w:hAnsi="Times New Roman" w:cs="Times New Roman"/>
          <w:sz w:val="28"/>
          <w:szCs w:val="28"/>
          <w:lang w:bidi="ar-SA"/>
        </w:rPr>
        <w:t>й</w:t>
      </w:r>
      <w:r w:rsidR="005C7C22">
        <w:rPr>
          <w:rStyle w:val="aff3"/>
          <w:rFonts w:ascii="Times New Roman" w:eastAsia="Times New Roman" w:hAnsi="Times New Roman" w:cs="Times New Roman"/>
          <w:sz w:val="28"/>
          <w:szCs w:val="28"/>
          <w:lang w:bidi="ar-SA"/>
        </w:rPr>
        <w:footnoteReference w:id="4"/>
      </w:r>
      <w:r w:rsidR="00C56EA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782E8E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(далее </w:t>
      </w:r>
      <w:r w:rsidR="00E63095" w:rsidRPr="00E45015">
        <w:rPr>
          <w:rFonts w:ascii="Times New Roman" w:eastAsia="Times New Roman" w:hAnsi="Times New Roman" w:cs="Times New Roman"/>
          <w:sz w:val="28"/>
          <w:szCs w:val="28"/>
          <w:lang w:bidi="ar-SA"/>
        </w:rPr>
        <w:t>–</w:t>
      </w:r>
      <w:r w:rsidR="00782E8E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РСЧС),</w:t>
      </w:r>
      <w:r w:rsidR="0085360C" w:rsidRPr="00C3333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782E8E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органов повседневного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782E8E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управления функциональных подсистем РСЧС соответствующих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782E8E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органов</w:t>
      </w:r>
      <w:r w:rsidR="00370ED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782E8E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государственного</w:t>
      </w:r>
      <w:r w:rsidR="00375930">
        <w:rPr>
          <w:rFonts w:ascii="Times New Roman" w:eastAsia="Times New Roman" w:hAnsi="Times New Roman" w:cs="Times New Roman"/>
          <w:sz w:val="28"/>
          <w:szCs w:val="28"/>
          <w:lang w:bidi="ar-SA"/>
        </w:rPr>
        <w:t>     </w:t>
      </w:r>
      <w:r w:rsidR="005D598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782E8E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управления</w:t>
      </w:r>
      <w:r w:rsidR="00375930">
        <w:rPr>
          <w:rFonts w:ascii="Times New Roman" w:eastAsia="Times New Roman" w:hAnsi="Times New Roman" w:cs="Times New Roman"/>
          <w:sz w:val="28"/>
          <w:szCs w:val="28"/>
          <w:lang w:bidi="ar-SA"/>
        </w:rPr>
        <w:t>     </w:t>
      </w:r>
      <w:r w:rsidR="00CB66F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782E8E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использованием</w:t>
      </w:r>
      <w:r w:rsidR="00375930">
        <w:rPr>
          <w:rFonts w:ascii="Times New Roman" w:eastAsia="Times New Roman" w:hAnsi="Times New Roman" w:cs="Times New Roman"/>
          <w:sz w:val="28"/>
          <w:szCs w:val="28"/>
          <w:lang w:bidi="ar-SA"/>
        </w:rPr>
        <w:t>      </w:t>
      </w:r>
      <w:r w:rsidR="00370ED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782E8E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атомной</w:t>
      </w:r>
      <w:r w:rsidR="00375930">
        <w:rPr>
          <w:rFonts w:ascii="Times New Roman" w:eastAsia="Times New Roman" w:hAnsi="Times New Roman" w:cs="Times New Roman"/>
          <w:sz w:val="28"/>
          <w:szCs w:val="28"/>
          <w:lang w:bidi="ar-SA"/>
        </w:rPr>
        <w:t>       </w:t>
      </w:r>
      <w:r w:rsidR="00370ED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782E8E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энергии</w:t>
      </w:r>
      <w:r w:rsidR="004B1A1E">
        <w:rPr>
          <w:rStyle w:val="aff3"/>
          <w:rFonts w:ascii="Times New Roman" w:eastAsia="Times New Roman" w:hAnsi="Times New Roman" w:cs="Times New Roman"/>
          <w:sz w:val="28"/>
          <w:szCs w:val="28"/>
          <w:lang w:bidi="ar-SA"/>
        </w:rPr>
        <w:footnoteReference w:id="5"/>
      </w:r>
      <w:r w:rsidR="00981201" w:rsidRPr="0098120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E928C3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="00782E8E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и</w:t>
      </w:r>
      <w:r w:rsidR="00527084" w:rsidRPr="0052708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782E8E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территориальных подсистем РСЧС, функционирующих на территориях </w:t>
      </w:r>
      <w:r w:rsidR="004F20F6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="00782E8E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пределах зоны планирования защитных мероприятий </w:t>
      </w:r>
      <w:r w:rsidR="000520EE">
        <w:rPr>
          <w:rFonts w:ascii="Times New Roman" w:eastAsia="Times New Roman" w:hAnsi="Times New Roman" w:cs="Times New Roman"/>
          <w:sz w:val="28"/>
          <w:szCs w:val="28"/>
          <w:lang w:bidi="ar-SA"/>
        </w:rPr>
        <w:t>ПХ РВ</w:t>
      </w:r>
      <w:r w:rsidR="000520EE" w:rsidRPr="008E4A09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CB3B7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0520EE">
        <w:rPr>
          <w:rFonts w:ascii="Times New Roman" w:eastAsia="Times New Roman" w:hAnsi="Times New Roman" w:cs="Times New Roman"/>
          <w:sz w:val="28"/>
          <w:szCs w:val="28"/>
          <w:lang w:bidi="ar-SA"/>
        </w:rPr>
        <w:t>РАО</w:t>
      </w:r>
      <w:r w:rsidR="00782E8E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FD5016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="00782E8E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(при наличии</w:t>
      </w:r>
      <w:r w:rsidR="00BC1F7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указанной зоны</w:t>
      </w:r>
      <w:r w:rsidR="00782E8E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) (далее – участники аварийного реагирования), </w:t>
      </w:r>
      <w:r w:rsidR="00E243E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которая также включает </w:t>
      </w:r>
      <w:r w:rsidR="00FF14D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сведения о </w:t>
      </w:r>
      <w:r w:rsidR="00E243EB">
        <w:rPr>
          <w:rFonts w:ascii="Times New Roman" w:eastAsia="Times New Roman" w:hAnsi="Times New Roman" w:cs="Times New Roman"/>
          <w:sz w:val="28"/>
          <w:szCs w:val="28"/>
          <w:lang w:bidi="ar-SA"/>
        </w:rPr>
        <w:t>лиц</w:t>
      </w:r>
      <w:r w:rsidR="00FF14DC">
        <w:rPr>
          <w:rFonts w:ascii="Times New Roman" w:eastAsia="Times New Roman" w:hAnsi="Times New Roman" w:cs="Times New Roman"/>
          <w:sz w:val="28"/>
          <w:szCs w:val="28"/>
          <w:lang w:bidi="ar-SA"/>
        </w:rPr>
        <w:t>ах</w:t>
      </w:r>
      <w:r w:rsidR="00E243EB" w:rsidRPr="00A8785E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E243E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ответственных </w:t>
      </w:r>
      <w:r w:rsidR="00E243EB" w:rsidRPr="00E243E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за передачу информации об объявлении состояний «Аварийная готовность» </w:t>
      </w:r>
      <w:r w:rsidR="00F41794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="00E243EB" w:rsidRPr="00E243E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 «Аварийная обстановка» до работников (персонала) </w:t>
      </w:r>
      <w:r w:rsidR="00E243EB">
        <w:rPr>
          <w:rFonts w:ascii="Times New Roman" w:eastAsia="Times New Roman" w:hAnsi="Times New Roman" w:cs="Times New Roman"/>
          <w:sz w:val="28"/>
          <w:szCs w:val="28"/>
          <w:lang w:bidi="ar-SA"/>
        </w:rPr>
        <w:t>ПХ РВ</w:t>
      </w:r>
      <w:r w:rsidR="00E243EB" w:rsidRPr="008E4A09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E243E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РАО</w:t>
      </w:r>
      <w:r w:rsidR="00E243EB" w:rsidRPr="00E243E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 до участников аварийного реагирования</w:t>
      </w:r>
      <w:r w:rsidR="00E243EB" w:rsidRPr="00A8785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r w:rsidR="00782E8E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а также </w:t>
      </w:r>
      <w:r w:rsidR="00302721">
        <w:rPr>
          <w:rFonts w:ascii="Times New Roman" w:eastAsia="Times New Roman" w:hAnsi="Times New Roman" w:cs="Times New Roman"/>
          <w:sz w:val="28"/>
          <w:szCs w:val="28"/>
          <w:lang w:bidi="ar-SA"/>
        </w:rPr>
        <w:t>лиц</w:t>
      </w:r>
      <w:r w:rsidR="00302721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находящихся </w:t>
      </w:r>
      <w:r w:rsidR="00302721">
        <w:rPr>
          <w:rFonts w:ascii="Times New Roman" w:eastAsia="Times New Roman" w:hAnsi="Times New Roman" w:cs="Times New Roman"/>
          <w:sz w:val="28"/>
          <w:szCs w:val="28"/>
          <w:lang w:bidi="ar-SA"/>
        </w:rPr>
        <w:t>в пределах границ ПХ РВ</w:t>
      </w:r>
      <w:r w:rsidR="00302721" w:rsidRPr="008E4A09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30272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РАО</w:t>
      </w:r>
      <w:r w:rsidR="00782E8E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14:paraId="317B3BAA" w14:textId="654D1B3B" w:rsidR="002568F2" w:rsidRPr="003F67A5" w:rsidRDefault="002568F2" w:rsidP="00811A2B">
      <w:pPr>
        <w:widowControl/>
        <w:numPr>
          <w:ilvl w:val="0"/>
          <w:numId w:val="9"/>
        </w:numPr>
        <w:tabs>
          <w:tab w:val="left" w:pos="993"/>
        </w:tabs>
        <w:spacing w:before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Лица, уполномоченные на принятие решений об объявлении состояний «Аварийная готовность» и «Аварийная обстановка», а также лица, уполномоченные на объявление состояний «Аварийная готовность» </w:t>
      </w:r>
      <w:r w:rsidR="009A4832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и «Аварийная обстановка»</w:t>
      </w:r>
      <w:r w:rsidR="007E4ED2" w:rsidRPr="00C3333C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должны быть определены </w:t>
      </w:r>
      <w:r w:rsidR="00F60BE2">
        <w:rPr>
          <w:rFonts w:ascii="Times New Roman" w:eastAsia="Times New Roman" w:hAnsi="Times New Roman" w:cs="Times New Roman"/>
          <w:sz w:val="28"/>
          <w:szCs w:val="28"/>
          <w:lang w:bidi="ar-SA"/>
        </w:rPr>
        <w:t>распорядительным документом</w:t>
      </w:r>
      <w:r w:rsidR="00703B16" w:rsidRPr="00703B1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руководител</w:t>
      </w:r>
      <w:r w:rsidR="00F60BE2">
        <w:rPr>
          <w:rFonts w:ascii="Times New Roman" w:eastAsia="Times New Roman" w:hAnsi="Times New Roman" w:cs="Times New Roman"/>
          <w:sz w:val="28"/>
          <w:szCs w:val="28"/>
          <w:lang w:bidi="ar-SA"/>
        </w:rPr>
        <w:t>я</w:t>
      </w:r>
      <w:r w:rsidR="00703B16" w:rsidRPr="00703B1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эксплуатирующей организации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14:paraId="5FACABD1" w14:textId="00ED3BBB" w:rsidR="00782E8E" w:rsidRPr="003F67A5" w:rsidRDefault="00782E8E" w:rsidP="00811A2B">
      <w:pPr>
        <w:widowControl/>
        <w:numPr>
          <w:ilvl w:val="0"/>
          <w:numId w:val="9"/>
        </w:numPr>
        <w:tabs>
          <w:tab w:val="left" w:pos="993"/>
        </w:tabs>
        <w:spacing w:before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bookmarkStart w:id="2" w:name="_Ref133255008"/>
      <w:r w:rsidR="007E4ED2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Состояни</w:t>
      </w:r>
      <w:r w:rsidR="007E4ED2">
        <w:rPr>
          <w:rFonts w:ascii="Times New Roman" w:eastAsia="Times New Roman" w:hAnsi="Times New Roman" w:cs="Times New Roman"/>
          <w:sz w:val="28"/>
          <w:szCs w:val="28"/>
          <w:lang w:bidi="ar-SA"/>
        </w:rPr>
        <w:t>я</w:t>
      </w:r>
      <w:r w:rsidR="007E4ED2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«Аварийная готовность» и (или) </w:t>
      </w:r>
      <w:r w:rsidR="003A6E58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«Аварийная обстановка» должны быть объявлены уполномоченными лицами путем оповещения о достижении </w:t>
      </w:r>
      <w:r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критериев, </w:t>
      </w:r>
      <w:bookmarkStart w:id="3" w:name="_Hlk153200422"/>
      <w:r w:rsidR="00D960B8"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установленных </w:t>
      </w:r>
      <w:r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</w:t>
      </w:r>
      <w:r w:rsidR="003E5D86">
        <w:rPr>
          <w:rFonts w:ascii="Times New Roman" w:eastAsia="Times New Roman" w:hAnsi="Times New Roman" w:cs="Times New Roman"/>
          <w:sz w:val="28"/>
          <w:szCs w:val="28"/>
          <w:lang w:bidi="ar-SA"/>
        </w:rPr>
        <w:t>пунктах</w:t>
      </w:r>
      <w:r w:rsidR="00D960B8"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begin"/>
      </w:r>
      <w:r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instrText xml:space="preserve"> REF _Ref133255684 \r \h </w:instrText>
      </w:r>
      <w:r w:rsidR="000D2560"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instrText xml:space="preserve"> \* MERGEFORMAT </w:instrText>
      </w:r>
      <w:r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</w:r>
      <w:r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separate"/>
      </w:r>
      <w:r w:rsidR="006E79F0">
        <w:rPr>
          <w:rFonts w:ascii="Times New Roman" w:eastAsia="Times New Roman" w:hAnsi="Times New Roman" w:cs="Times New Roman"/>
          <w:sz w:val="28"/>
          <w:szCs w:val="28"/>
          <w:lang w:bidi="ar-SA"/>
        </w:rPr>
        <w:t>5</w:t>
      </w:r>
      <w:r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end"/>
      </w:r>
      <w:r w:rsidR="00EC3BA1">
        <w:rPr>
          <w:rFonts w:ascii="Times New Roman" w:eastAsia="Times New Roman" w:hAnsi="Times New Roman" w:cs="Times New Roman"/>
          <w:sz w:val="28"/>
          <w:szCs w:val="28"/>
          <w:lang w:bidi="ar-SA"/>
        </w:rPr>
        <w:t>–</w:t>
      </w:r>
      <w:r w:rsidR="00CB3B7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7 </w:t>
      </w:r>
      <w:r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t>Правил</w:t>
      </w:r>
      <w:bookmarkEnd w:id="3"/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работников (персонала) </w:t>
      </w:r>
      <w:r w:rsidR="00B842E3">
        <w:rPr>
          <w:rFonts w:ascii="Times New Roman" w:eastAsia="Times New Roman" w:hAnsi="Times New Roman" w:cs="Times New Roman"/>
          <w:sz w:val="28"/>
          <w:szCs w:val="28"/>
          <w:lang w:bidi="ar-SA"/>
        </w:rPr>
        <w:t>ПХ РВ</w:t>
      </w:r>
      <w:r w:rsidR="00B842E3" w:rsidRPr="008E4A09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CB3B7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B842E3">
        <w:rPr>
          <w:rFonts w:ascii="Times New Roman" w:eastAsia="Times New Roman" w:hAnsi="Times New Roman" w:cs="Times New Roman"/>
          <w:sz w:val="28"/>
          <w:szCs w:val="28"/>
          <w:lang w:bidi="ar-SA"/>
        </w:rPr>
        <w:t>РАО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 </w:t>
      </w:r>
      <w:r w:rsidR="002B6D8A">
        <w:rPr>
          <w:rFonts w:ascii="Times New Roman" w:eastAsia="Times New Roman" w:hAnsi="Times New Roman" w:cs="Times New Roman"/>
          <w:sz w:val="28"/>
          <w:szCs w:val="28"/>
          <w:lang w:bidi="ar-SA"/>
        </w:rPr>
        <w:t>лиц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находящихся </w:t>
      </w:r>
      <w:r w:rsidR="00C266AC">
        <w:rPr>
          <w:rFonts w:ascii="Times New Roman" w:eastAsia="Times New Roman" w:hAnsi="Times New Roman" w:cs="Times New Roman"/>
          <w:sz w:val="28"/>
          <w:szCs w:val="28"/>
          <w:lang w:bidi="ar-SA"/>
        </w:rPr>
        <w:t>в пределах границ</w:t>
      </w:r>
      <w:r w:rsidR="00CD6D8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B842E3">
        <w:rPr>
          <w:rFonts w:ascii="Times New Roman" w:eastAsia="Times New Roman" w:hAnsi="Times New Roman" w:cs="Times New Roman"/>
          <w:sz w:val="28"/>
          <w:szCs w:val="28"/>
          <w:lang w:bidi="ar-SA"/>
        </w:rPr>
        <w:t>ПХ РВ</w:t>
      </w:r>
      <w:r w:rsidR="00B842E3" w:rsidRPr="008E4A09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B842E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РАО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bookmarkEnd w:id="2"/>
    </w:p>
    <w:p w14:paraId="7E486091" w14:textId="59797CF9" w:rsidR="00782E8E" w:rsidRDefault="003203F6" w:rsidP="00811A2B">
      <w:pPr>
        <w:widowControl/>
        <w:numPr>
          <w:ilvl w:val="0"/>
          <w:numId w:val="9"/>
        </w:numPr>
        <w:tabs>
          <w:tab w:val="left" w:pos="1134"/>
        </w:tabs>
        <w:spacing w:before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При объявлении состояния «Аварийная готовность» должны быть </w:t>
      </w:r>
      <w:r w:rsidR="00D1433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приведены в </w:t>
      </w:r>
      <w:r w:rsidR="00703B16">
        <w:rPr>
          <w:rFonts w:ascii="Times New Roman" w:eastAsia="Times New Roman" w:hAnsi="Times New Roman" w:cs="Times New Roman"/>
          <w:sz w:val="28"/>
          <w:szCs w:val="28"/>
          <w:lang w:bidi="ar-SA"/>
        </w:rPr>
        <w:t>готовност</w:t>
      </w:r>
      <w:r w:rsidR="00725B26">
        <w:rPr>
          <w:rFonts w:ascii="Times New Roman" w:eastAsia="Times New Roman" w:hAnsi="Times New Roman" w:cs="Times New Roman"/>
          <w:sz w:val="28"/>
          <w:szCs w:val="28"/>
          <w:lang w:bidi="ar-SA"/>
        </w:rPr>
        <w:t>ь</w:t>
      </w:r>
      <w:r w:rsidR="00703B1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F038B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определенные в документах эксплуатирующей </w:t>
      </w:r>
      <w:r w:rsidR="00F41794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="00F038B1">
        <w:rPr>
          <w:rFonts w:ascii="Times New Roman" w:eastAsia="Times New Roman" w:hAnsi="Times New Roman" w:cs="Times New Roman"/>
          <w:sz w:val="28"/>
          <w:szCs w:val="28"/>
          <w:lang w:bidi="ar-SA"/>
        </w:rPr>
        <w:t>ПХ</w:t>
      </w:r>
      <w:r w:rsidR="00F038B1" w:rsidRPr="0033741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F038B1">
        <w:rPr>
          <w:rFonts w:ascii="Times New Roman" w:eastAsia="Times New Roman" w:hAnsi="Times New Roman" w:cs="Times New Roman"/>
          <w:sz w:val="28"/>
          <w:szCs w:val="28"/>
          <w:lang w:bidi="ar-SA"/>
        </w:rPr>
        <w:t>РВ</w:t>
      </w:r>
      <w:r w:rsidR="00F038B1" w:rsidRPr="00337412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F038B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РАО организации </w:t>
      </w:r>
      <w:r w:rsidR="00D1433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силы и средства для </w:t>
      </w:r>
      <w:r w:rsidR="00D14332" w:rsidRPr="00BE14D6">
        <w:rPr>
          <w:rFonts w:ascii="Times New Roman" w:eastAsia="Times New Roman" w:hAnsi="Times New Roman" w:cs="Times New Roman"/>
          <w:sz w:val="28"/>
          <w:szCs w:val="28"/>
          <w:lang w:bidi="ar-SA"/>
        </w:rPr>
        <w:t>предупреждения или ликвидации последствий аварии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14:paraId="041C51D6" w14:textId="2DB586FF" w:rsidR="00EF477F" w:rsidRPr="00DF09FA" w:rsidRDefault="00A3059D" w:rsidP="000045FA">
      <w:pPr>
        <w:widowControl/>
        <w:numPr>
          <w:ilvl w:val="0"/>
          <w:numId w:val="9"/>
        </w:numPr>
        <w:tabs>
          <w:tab w:val="left" w:pos="1134"/>
        </w:tabs>
        <w:spacing w:before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3059D">
        <w:rPr>
          <w:rFonts w:ascii="Times New Roman" w:eastAsia="Times New Roman" w:hAnsi="Times New Roman" w:cs="Times New Roman"/>
          <w:sz w:val="28"/>
          <w:szCs w:val="28"/>
          <w:lang w:bidi="ar-SA"/>
        </w:rPr>
        <w:t>Объявленные состояния «Аварийная готовность» и «Аварийная обстановка» подлежат отмене</w:t>
      </w:r>
      <w:r w:rsidR="00752CD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при условии</w:t>
      </w:r>
      <w:r w:rsidR="00F14B77" w:rsidRPr="00F14B7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752CD4" w:rsidRPr="00F14B77">
        <w:rPr>
          <w:rFonts w:ascii="Times New Roman" w:eastAsia="Times New Roman" w:hAnsi="Times New Roman" w:cs="Times New Roman"/>
          <w:sz w:val="28"/>
          <w:szCs w:val="28"/>
          <w:lang w:bidi="ar-SA"/>
        </w:rPr>
        <w:t>выполнен</w:t>
      </w:r>
      <w:r w:rsidR="00752CD4">
        <w:rPr>
          <w:rFonts w:ascii="Times New Roman" w:eastAsia="Times New Roman" w:hAnsi="Times New Roman" w:cs="Times New Roman"/>
          <w:sz w:val="28"/>
          <w:szCs w:val="28"/>
          <w:lang w:bidi="ar-SA"/>
        </w:rPr>
        <w:t>ия</w:t>
      </w:r>
      <w:r w:rsidR="00752CD4" w:rsidRPr="00F14B7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оповещени</w:t>
      </w:r>
      <w:r w:rsidR="00752CD4">
        <w:rPr>
          <w:rFonts w:ascii="Times New Roman" w:eastAsia="Times New Roman" w:hAnsi="Times New Roman" w:cs="Times New Roman"/>
          <w:sz w:val="28"/>
          <w:szCs w:val="28"/>
          <w:lang w:bidi="ar-SA"/>
        </w:rPr>
        <w:t>я</w:t>
      </w:r>
      <w:r w:rsidR="00752CD4" w:rsidRPr="00F14B7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F14B77" w:rsidRPr="00F14B77">
        <w:rPr>
          <w:rFonts w:ascii="Times New Roman" w:eastAsia="Times New Roman" w:hAnsi="Times New Roman" w:cs="Times New Roman"/>
          <w:sz w:val="28"/>
          <w:szCs w:val="28"/>
          <w:lang w:bidi="ar-SA"/>
        </w:rPr>
        <w:t>участников аварийного реагирования</w:t>
      </w:r>
      <w:r w:rsidR="00752CD4" w:rsidRPr="00D923E4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F14B77" w:rsidRPr="00F14B7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752CD4" w:rsidRPr="00F14B77">
        <w:rPr>
          <w:rFonts w:ascii="Times New Roman" w:eastAsia="Times New Roman" w:hAnsi="Times New Roman" w:cs="Times New Roman"/>
          <w:sz w:val="28"/>
          <w:szCs w:val="28"/>
          <w:lang w:bidi="ar-SA"/>
        </w:rPr>
        <w:t>завершен</w:t>
      </w:r>
      <w:r w:rsidR="00752CD4">
        <w:rPr>
          <w:rFonts w:ascii="Times New Roman" w:eastAsia="Times New Roman" w:hAnsi="Times New Roman" w:cs="Times New Roman"/>
          <w:sz w:val="28"/>
          <w:szCs w:val="28"/>
          <w:lang w:bidi="ar-SA"/>
        </w:rPr>
        <w:t>ия</w:t>
      </w:r>
      <w:r w:rsidR="00752CD4" w:rsidRPr="00F14B7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мероприяти</w:t>
      </w:r>
      <w:r w:rsidR="00752CD4">
        <w:rPr>
          <w:rFonts w:ascii="Times New Roman" w:eastAsia="Times New Roman" w:hAnsi="Times New Roman" w:cs="Times New Roman"/>
          <w:sz w:val="28"/>
          <w:szCs w:val="28"/>
          <w:lang w:bidi="ar-SA"/>
        </w:rPr>
        <w:t>й</w:t>
      </w:r>
      <w:r w:rsidR="00752CD4" w:rsidRPr="00F14B7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F14B77" w:rsidRPr="00F14B7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по защите </w:t>
      </w:r>
      <w:r w:rsidR="00F14B77" w:rsidRPr="00115AFB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персонала</w:t>
      </w:r>
      <w:r w:rsidR="00752CD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0045FA">
        <w:rPr>
          <w:rFonts w:ascii="Times New Roman" w:eastAsia="Times New Roman" w:hAnsi="Times New Roman" w:cs="Times New Roman"/>
          <w:sz w:val="28"/>
          <w:szCs w:val="28"/>
          <w:lang w:bidi="ar-SA"/>
        </w:rPr>
        <w:t>и</w:t>
      </w:r>
      <w:r w:rsidR="00770345" w:rsidRPr="001E4EF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при</w:t>
      </w:r>
      <w:r w:rsidR="0077034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снижении </w:t>
      </w:r>
      <w:r w:rsidR="00770345" w:rsidRPr="00B85C8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мощности дозы внешнего облучения и (или) удельной активности радионуклидов </w:t>
      </w:r>
      <w:r w:rsidR="0077034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</w:t>
      </w:r>
      <w:r w:rsidR="00770345" w:rsidRPr="00B85C82">
        <w:rPr>
          <w:rFonts w:ascii="Times New Roman" w:eastAsia="Times New Roman" w:hAnsi="Times New Roman" w:cs="Times New Roman"/>
          <w:sz w:val="28"/>
          <w:szCs w:val="28"/>
          <w:lang w:bidi="ar-SA"/>
        </w:rPr>
        <w:t>водных объектах (при наличии)</w:t>
      </w:r>
      <w:r w:rsidR="00770345" w:rsidRPr="00B85C82">
        <w:rPr>
          <w:rStyle w:val="aff3"/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770345" w:rsidRPr="00B85C82">
        <w:rPr>
          <w:rFonts w:ascii="Times New Roman" w:eastAsia="Times New Roman" w:hAnsi="Times New Roman" w:cs="Times New Roman"/>
          <w:sz w:val="28"/>
          <w:szCs w:val="28"/>
          <w:lang w:bidi="ar-SA"/>
        </w:rPr>
        <w:t>и (или) объемной активности радионуклидов в воздухе</w:t>
      </w:r>
      <w:r w:rsidR="0077034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до значений</w:t>
      </w:r>
      <w:r w:rsidR="00770345" w:rsidRPr="00C50A4B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77034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не являющихся </w:t>
      </w:r>
      <w:r w:rsidR="00F41794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="00A40DC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соответствии с </w:t>
      </w:r>
      <w:r w:rsidR="000045FA">
        <w:rPr>
          <w:rFonts w:ascii="Times New Roman" w:eastAsia="Times New Roman" w:hAnsi="Times New Roman" w:cs="Times New Roman"/>
          <w:sz w:val="28"/>
          <w:szCs w:val="28"/>
          <w:lang w:bidi="ar-SA"/>
        </w:rPr>
        <w:t>пунктами</w:t>
      </w:r>
      <w:r w:rsidR="00A40DC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5</w:t>
      </w:r>
      <w:r w:rsidR="000045FA" w:rsidRPr="000045FA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0045F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A40DC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6 </w:t>
      </w:r>
      <w:r w:rsidR="000045F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 7 </w:t>
      </w:r>
      <w:r w:rsidR="00A40DC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Правил </w:t>
      </w:r>
      <w:r w:rsidR="00C24539">
        <w:rPr>
          <w:rFonts w:ascii="Times New Roman" w:eastAsia="Times New Roman" w:hAnsi="Times New Roman" w:cs="Times New Roman"/>
          <w:sz w:val="28"/>
          <w:szCs w:val="28"/>
          <w:lang w:bidi="ar-SA"/>
        </w:rPr>
        <w:t>критериями</w:t>
      </w:r>
      <w:r w:rsidR="0077034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для объявления указанных состояний</w:t>
      </w:r>
      <w:r w:rsidR="000045FA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14:paraId="52105306" w14:textId="77777777" w:rsidR="00782E8E" w:rsidRPr="003F67A5" w:rsidRDefault="00782E8E" w:rsidP="00782E8E">
      <w:pPr>
        <w:widowControl/>
        <w:autoSpaceDE w:val="0"/>
        <w:autoSpaceDN w:val="0"/>
        <w:adjustRightInd w:val="0"/>
        <w:spacing w:before="12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IV. Порядок оповещения и оперативной передачи информации</w:t>
      </w:r>
    </w:p>
    <w:p w14:paraId="574DDC4E" w14:textId="680F52D2" w:rsidR="00782E8E" w:rsidRPr="003F67A5" w:rsidRDefault="00782E8E" w:rsidP="001774BB">
      <w:pPr>
        <w:widowControl/>
        <w:numPr>
          <w:ilvl w:val="0"/>
          <w:numId w:val="9"/>
        </w:numPr>
        <w:spacing w:before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bookmarkStart w:id="4" w:name="_Ref133253296"/>
      <w:bookmarkStart w:id="5" w:name="_Hlk133243636"/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Не позднее</w:t>
      </w:r>
      <w:r w:rsidR="000022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чем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0022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через 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15 мин с момента обнаружения </w:t>
      </w:r>
      <w:r w:rsidR="007057DA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достижения </w:t>
      </w:r>
      <w:r w:rsidR="007057DA"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t>критериев</w:t>
      </w:r>
      <w:r w:rsidR="00B92CD8"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t>, установленных в соответствии с пунктами 5</w:t>
      </w:r>
      <w:r w:rsidR="00002223">
        <w:rPr>
          <w:rFonts w:ascii="Times New Roman" w:eastAsia="Times New Roman" w:hAnsi="Times New Roman" w:cs="Times New Roman"/>
          <w:sz w:val="28"/>
          <w:szCs w:val="28"/>
          <w:lang w:bidi="ar-SA"/>
        </w:rPr>
        <w:t>–</w:t>
      </w:r>
      <w:r w:rsidR="008C1EC4">
        <w:rPr>
          <w:rFonts w:ascii="Times New Roman" w:eastAsia="Times New Roman" w:hAnsi="Times New Roman" w:cs="Times New Roman"/>
          <w:sz w:val="28"/>
          <w:szCs w:val="28"/>
          <w:lang w:bidi="ar-SA"/>
        </w:rPr>
        <w:t>7</w:t>
      </w:r>
      <w:r w:rsidR="008C1EC4" w:rsidRPr="008C1EC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B92CD8"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t>Правил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:</w:t>
      </w:r>
      <w:bookmarkEnd w:id="4"/>
    </w:p>
    <w:p w14:paraId="61096EFB" w14:textId="7F951BBA" w:rsidR="00782E8E" w:rsidRPr="003F67A5" w:rsidRDefault="00782E8E" w:rsidP="001774BB">
      <w:pPr>
        <w:widowControl/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информация об объявлении состояний «Аварийная готовность» и (или) «Аварийная обстановка» должна быть доведена до сведения работников (персонала) </w:t>
      </w:r>
      <w:r w:rsidR="00B842E3">
        <w:rPr>
          <w:rFonts w:ascii="Times New Roman" w:eastAsia="Times New Roman" w:hAnsi="Times New Roman" w:cs="Times New Roman"/>
          <w:sz w:val="28"/>
          <w:szCs w:val="28"/>
          <w:lang w:bidi="ar-SA"/>
        </w:rPr>
        <w:t>ПХ РВ</w:t>
      </w:r>
      <w:r w:rsidR="00B842E3" w:rsidRPr="008E4A09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742EF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B842E3">
        <w:rPr>
          <w:rFonts w:ascii="Times New Roman" w:eastAsia="Times New Roman" w:hAnsi="Times New Roman" w:cs="Times New Roman"/>
          <w:sz w:val="28"/>
          <w:szCs w:val="28"/>
          <w:lang w:bidi="ar-SA"/>
        </w:rPr>
        <w:t>РАО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 </w:t>
      </w:r>
      <w:r w:rsidR="002B6D8A">
        <w:rPr>
          <w:rFonts w:ascii="Times New Roman" w:eastAsia="Times New Roman" w:hAnsi="Times New Roman" w:cs="Times New Roman"/>
          <w:sz w:val="28"/>
          <w:szCs w:val="28"/>
          <w:lang w:bidi="ar-SA"/>
        </w:rPr>
        <w:t>лиц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находящихся </w:t>
      </w:r>
      <w:r w:rsidR="00C266AC">
        <w:rPr>
          <w:rFonts w:ascii="Times New Roman" w:eastAsia="Times New Roman" w:hAnsi="Times New Roman" w:cs="Times New Roman"/>
          <w:sz w:val="28"/>
          <w:szCs w:val="28"/>
          <w:lang w:bidi="ar-SA"/>
        </w:rPr>
        <w:t>в пределах границ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B842E3">
        <w:rPr>
          <w:rFonts w:ascii="Times New Roman" w:eastAsia="Times New Roman" w:hAnsi="Times New Roman" w:cs="Times New Roman"/>
          <w:sz w:val="28"/>
          <w:szCs w:val="28"/>
          <w:lang w:bidi="ar-SA"/>
        </w:rPr>
        <w:t>ПХ РВ</w:t>
      </w:r>
      <w:r w:rsidR="00B842E3" w:rsidRPr="008E4A09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8C1EC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B842E3">
        <w:rPr>
          <w:rFonts w:ascii="Times New Roman" w:eastAsia="Times New Roman" w:hAnsi="Times New Roman" w:cs="Times New Roman"/>
          <w:sz w:val="28"/>
          <w:szCs w:val="28"/>
          <w:lang w:bidi="ar-SA"/>
        </w:rPr>
        <w:t>РАО</w:t>
      </w:r>
      <w:r w:rsidR="00F84E4C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, согласно утвержденной эксплуатирующей организацией схеме оповещения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;</w:t>
      </w:r>
    </w:p>
    <w:p w14:paraId="41F37A6F" w14:textId="6D27D5D1" w:rsidR="00782E8E" w:rsidRDefault="003B3747" w:rsidP="001774BB">
      <w:pPr>
        <w:widowControl/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7463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эксплуатирующей организацией </w:t>
      </w:r>
      <w:r w:rsidR="00782E8E" w:rsidRPr="00F1758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должен быть оценен возможный масштаб последствий аварии (ограничиваются помещением (зданием); ограничиваются </w:t>
      </w:r>
      <w:r w:rsidR="00C266AC">
        <w:rPr>
          <w:rFonts w:ascii="Times New Roman" w:eastAsia="Times New Roman" w:hAnsi="Times New Roman" w:cs="Times New Roman"/>
          <w:sz w:val="28"/>
          <w:szCs w:val="28"/>
          <w:lang w:bidi="ar-SA"/>
        </w:rPr>
        <w:t>границами</w:t>
      </w:r>
      <w:r w:rsidR="00C266AC" w:rsidRPr="00F1758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B842E3" w:rsidRPr="00130A86">
        <w:rPr>
          <w:rFonts w:ascii="Times New Roman" w:eastAsia="Times New Roman" w:hAnsi="Times New Roman" w:cs="Times New Roman"/>
          <w:sz w:val="28"/>
          <w:szCs w:val="28"/>
          <w:lang w:bidi="ar-SA"/>
        </w:rPr>
        <w:t>ПХ РВ, РАО</w:t>
      </w:r>
      <w:r w:rsidR="00782E8E" w:rsidRPr="00130A8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; ограничиваются </w:t>
      </w:r>
      <w:r w:rsidRPr="00130A86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="00782E8E" w:rsidRPr="0077463F">
        <w:rPr>
          <w:rFonts w:ascii="Times New Roman" w:eastAsia="Times New Roman" w:hAnsi="Times New Roman" w:cs="Times New Roman"/>
          <w:sz w:val="28"/>
          <w:szCs w:val="28"/>
          <w:lang w:bidi="ar-SA"/>
        </w:rPr>
        <w:t>санитарно-защитной зоной (при наличии</w:t>
      </w:r>
      <w:r w:rsidRPr="0077463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указанной зоны</w:t>
      </w:r>
      <w:r w:rsidR="00782E8E" w:rsidRPr="0077463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); не ограничиваются </w:t>
      </w:r>
      <w:r w:rsidR="00C266AC">
        <w:rPr>
          <w:rFonts w:ascii="Times New Roman" w:eastAsia="Times New Roman" w:hAnsi="Times New Roman" w:cs="Times New Roman"/>
          <w:sz w:val="28"/>
          <w:szCs w:val="28"/>
          <w:lang w:bidi="ar-SA"/>
        </w:rPr>
        <w:t>границами</w:t>
      </w:r>
      <w:r w:rsidR="00C266AC" w:rsidRPr="0077463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B842E3" w:rsidRPr="0077463F">
        <w:rPr>
          <w:rFonts w:ascii="Times New Roman" w:eastAsia="Times New Roman" w:hAnsi="Times New Roman" w:cs="Times New Roman"/>
          <w:sz w:val="28"/>
          <w:szCs w:val="28"/>
          <w:lang w:bidi="ar-SA"/>
        </w:rPr>
        <w:t>ПХ РВ, РАО</w:t>
      </w:r>
      <w:r w:rsidR="00782E8E" w:rsidRPr="0077463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 санитарно-защитной зоной (при наличии</w:t>
      </w:r>
      <w:r w:rsidRPr="0077463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указанной зоны</w:t>
      </w:r>
      <w:r w:rsidR="00782E8E" w:rsidRPr="0077463F">
        <w:rPr>
          <w:rFonts w:ascii="Times New Roman" w:eastAsia="Times New Roman" w:hAnsi="Times New Roman" w:cs="Times New Roman"/>
          <w:sz w:val="28"/>
          <w:szCs w:val="28"/>
          <w:lang w:bidi="ar-SA"/>
        </w:rPr>
        <w:t>).</w:t>
      </w:r>
    </w:p>
    <w:p w14:paraId="34ACD9B4" w14:textId="4A809D69" w:rsidR="00782E8E" w:rsidRPr="00396EC9" w:rsidRDefault="00782E8E" w:rsidP="001774BB">
      <w:pPr>
        <w:widowControl/>
        <w:numPr>
          <w:ilvl w:val="0"/>
          <w:numId w:val="9"/>
        </w:numPr>
        <w:tabs>
          <w:tab w:val="left" w:pos="1134"/>
        </w:tabs>
        <w:spacing w:before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bookmarkStart w:id="6" w:name="_Ref133253941"/>
      <w:bookmarkStart w:id="7" w:name="_Hlk133245828"/>
      <w:bookmarkEnd w:id="5"/>
      <w:r w:rsidRPr="0077463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Для </w:t>
      </w:r>
      <w:r w:rsidR="008C1EC4" w:rsidRPr="0077463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ПХ </w:t>
      </w:r>
      <w:r w:rsidR="00742EF3" w:rsidRPr="0077463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РВ, </w:t>
      </w:r>
      <w:r w:rsidR="00B842E3" w:rsidRPr="0077463F">
        <w:rPr>
          <w:rFonts w:ascii="Times New Roman" w:eastAsia="Times New Roman" w:hAnsi="Times New Roman" w:cs="Times New Roman"/>
          <w:sz w:val="28"/>
          <w:szCs w:val="28"/>
          <w:lang w:bidi="ar-SA"/>
        </w:rPr>
        <w:t>РАО</w:t>
      </w:r>
      <w:r w:rsidRPr="0077463F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Pr="00396EC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F17588">
        <w:rPr>
          <w:rFonts w:ascii="Times New Roman" w:eastAsia="Times New Roman" w:hAnsi="Times New Roman" w:cs="Times New Roman"/>
          <w:sz w:val="28"/>
          <w:szCs w:val="28"/>
          <w:lang w:bidi="ar-SA"/>
        </w:rPr>
        <w:t>на которых</w:t>
      </w:r>
      <w:r w:rsidR="00F17588" w:rsidRPr="00897D6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EE35B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при </w:t>
      </w:r>
      <w:r w:rsidR="00DC3D83">
        <w:rPr>
          <w:rFonts w:ascii="Times New Roman" w:eastAsia="Times New Roman" w:hAnsi="Times New Roman" w:cs="Times New Roman"/>
          <w:sz w:val="28"/>
          <w:szCs w:val="28"/>
          <w:lang w:bidi="ar-SA"/>
        </w:rPr>
        <w:t>авари</w:t>
      </w:r>
      <w:r w:rsidR="00EE35BE">
        <w:rPr>
          <w:rFonts w:ascii="Times New Roman" w:eastAsia="Times New Roman" w:hAnsi="Times New Roman" w:cs="Times New Roman"/>
          <w:sz w:val="28"/>
          <w:szCs w:val="28"/>
          <w:lang w:bidi="ar-SA"/>
        </w:rPr>
        <w:t>ях</w:t>
      </w:r>
      <w:r w:rsidR="00DC3D83" w:rsidRPr="00F17D5F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DC3D8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046ACD">
        <w:rPr>
          <w:rFonts w:ascii="Times New Roman" w:eastAsia="Times New Roman" w:hAnsi="Times New Roman" w:cs="Times New Roman"/>
          <w:sz w:val="28"/>
          <w:szCs w:val="28"/>
          <w:lang w:bidi="ar-SA"/>
        </w:rPr>
        <w:t>приведенны</w:t>
      </w:r>
      <w:r w:rsidR="00DC3D83">
        <w:rPr>
          <w:rFonts w:ascii="Times New Roman" w:eastAsia="Times New Roman" w:hAnsi="Times New Roman" w:cs="Times New Roman"/>
          <w:sz w:val="28"/>
          <w:szCs w:val="28"/>
          <w:lang w:bidi="ar-SA"/>
        </w:rPr>
        <w:t>х</w:t>
      </w:r>
      <w:r w:rsidR="00046AC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</w:t>
      </w:r>
      <w:r w:rsidR="00F1758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046ACD" w:rsidRPr="00897D6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перечне потенциальных радиационных аварий </w:t>
      </w:r>
      <w:r w:rsidR="00046ACD">
        <w:rPr>
          <w:rFonts w:ascii="Times New Roman" w:eastAsia="Times New Roman" w:hAnsi="Times New Roman" w:cs="Times New Roman"/>
          <w:sz w:val="28"/>
          <w:szCs w:val="28"/>
          <w:lang w:bidi="ar-SA"/>
        </w:rPr>
        <w:t>ПХ РВ</w:t>
      </w:r>
      <w:r w:rsidR="00046ACD" w:rsidRPr="00742EF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r w:rsidR="00046ACD">
        <w:rPr>
          <w:rFonts w:ascii="Times New Roman" w:eastAsia="Times New Roman" w:hAnsi="Times New Roman" w:cs="Times New Roman"/>
          <w:sz w:val="28"/>
          <w:szCs w:val="28"/>
          <w:lang w:bidi="ar-SA"/>
        </w:rPr>
        <w:t>РАО</w:t>
      </w:r>
      <w:r w:rsidR="00F344E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(далее – перечень)</w:t>
      </w:r>
      <w:r w:rsidR="005661C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или </w:t>
      </w:r>
      <w:r w:rsidR="002422F1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="005661C4">
        <w:rPr>
          <w:rFonts w:ascii="Times New Roman" w:eastAsia="Times New Roman" w:hAnsi="Times New Roman" w:cs="Times New Roman"/>
          <w:sz w:val="28"/>
          <w:szCs w:val="28"/>
          <w:lang w:bidi="ar-SA"/>
        </w:rPr>
        <w:t>в отчете по обоснованию безопасности</w:t>
      </w:r>
      <w:r w:rsidR="005661C4" w:rsidRPr="00AA385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5661C4">
        <w:rPr>
          <w:rFonts w:ascii="Times New Roman" w:eastAsia="Times New Roman" w:hAnsi="Times New Roman" w:cs="Times New Roman"/>
          <w:sz w:val="28"/>
          <w:szCs w:val="28"/>
          <w:lang w:bidi="ar-SA"/>
        </w:rPr>
        <w:t>ПХ РАО (далее – отчет)</w:t>
      </w:r>
      <w:r w:rsidR="00DC3D83" w:rsidRPr="00F17D5F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046AC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5661C4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="00772AAA" w:rsidRPr="00897D6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радиационные последствия </w:t>
      </w:r>
      <w:r w:rsidR="00897D66" w:rsidRPr="00897D66">
        <w:rPr>
          <w:rFonts w:ascii="Times New Roman" w:eastAsia="Times New Roman" w:hAnsi="Times New Roman" w:cs="Times New Roman"/>
          <w:sz w:val="28"/>
          <w:szCs w:val="28"/>
          <w:lang w:bidi="ar-SA"/>
        </w:rPr>
        <w:t>потребуют принятия мер по защите населения</w:t>
      </w:r>
      <w:r w:rsidR="00825A4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(далее – </w:t>
      </w:r>
      <w:r w:rsidR="00843BAF">
        <w:rPr>
          <w:rFonts w:ascii="Times New Roman" w:eastAsia="Times New Roman" w:hAnsi="Times New Roman" w:cs="Times New Roman"/>
          <w:sz w:val="28"/>
          <w:szCs w:val="28"/>
          <w:lang w:bidi="ar-SA"/>
        </w:rPr>
        <w:t>ПХ РВ</w:t>
      </w:r>
      <w:r w:rsidR="00843BAF" w:rsidRPr="00372CC4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843BA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РАО с последствиями для населения</w:t>
      </w:r>
      <w:r w:rsidR="00825A48">
        <w:rPr>
          <w:rFonts w:ascii="Times New Roman" w:eastAsia="Times New Roman" w:hAnsi="Times New Roman" w:cs="Times New Roman"/>
          <w:sz w:val="28"/>
          <w:szCs w:val="28"/>
          <w:lang w:bidi="ar-SA"/>
        </w:rPr>
        <w:t>)</w:t>
      </w:r>
      <w:r w:rsidR="007E4ED2" w:rsidRPr="002D229C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Pr="00396EC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не позднее </w:t>
      </w:r>
      <w:r w:rsidR="00F1758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чем </w:t>
      </w:r>
      <w:r w:rsidR="005661C4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="00F1758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через </w:t>
      </w:r>
      <w:r w:rsidRPr="00396EC9">
        <w:rPr>
          <w:rFonts w:ascii="Times New Roman" w:eastAsia="Times New Roman" w:hAnsi="Times New Roman" w:cs="Times New Roman"/>
          <w:sz w:val="28"/>
          <w:szCs w:val="28"/>
          <w:lang w:bidi="ar-SA"/>
        </w:rPr>
        <w:t>15 мин</w:t>
      </w:r>
      <w:r w:rsidR="00F1758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396EC9">
        <w:rPr>
          <w:rFonts w:ascii="Times New Roman" w:eastAsia="Times New Roman" w:hAnsi="Times New Roman" w:cs="Times New Roman"/>
          <w:sz w:val="28"/>
          <w:szCs w:val="28"/>
          <w:lang w:bidi="ar-SA"/>
        </w:rPr>
        <w:t>с момента объявления состояни</w:t>
      </w:r>
      <w:r w:rsidR="00BC3ECD">
        <w:rPr>
          <w:rFonts w:ascii="Times New Roman" w:eastAsia="Times New Roman" w:hAnsi="Times New Roman" w:cs="Times New Roman"/>
          <w:sz w:val="28"/>
          <w:szCs w:val="28"/>
          <w:lang w:bidi="ar-SA"/>
        </w:rPr>
        <w:t>й</w:t>
      </w:r>
      <w:r w:rsidRPr="00396EC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«Аварийная готовность» или «Аварийная обстановка» до участников аварийного реагирования должна быть доведена следующая информация:</w:t>
      </w:r>
      <w:bookmarkEnd w:id="6"/>
    </w:p>
    <w:bookmarkEnd w:id="7"/>
    <w:p w14:paraId="66289F03" w14:textId="77777777" w:rsidR="00782E8E" w:rsidRPr="003F67A5" w:rsidRDefault="00782E8E" w:rsidP="001774BB">
      <w:pPr>
        <w:widowControl/>
        <w:tabs>
          <w:tab w:val="left" w:pos="1134"/>
        </w:tabs>
        <w:spacing w:before="12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наименование эксплуатирующей организации;</w:t>
      </w:r>
    </w:p>
    <w:p w14:paraId="3F692103" w14:textId="7677C938" w:rsidR="00782E8E" w:rsidRPr="003F67A5" w:rsidRDefault="00782E8E" w:rsidP="001774BB">
      <w:pPr>
        <w:widowControl/>
        <w:tabs>
          <w:tab w:val="left" w:pos="1134"/>
        </w:tabs>
        <w:spacing w:before="12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наименование </w:t>
      </w:r>
      <w:r w:rsidR="00FE7DC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ПХ </w:t>
      </w:r>
      <w:r w:rsidR="00742EF3">
        <w:rPr>
          <w:rFonts w:ascii="Times New Roman" w:eastAsia="Times New Roman" w:hAnsi="Times New Roman" w:cs="Times New Roman"/>
          <w:sz w:val="28"/>
          <w:szCs w:val="28"/>
          <w:lang w:bidi="ar-SA"/>
        </w:rPr>
        <w:t>РВ</w:t>
      </w:r>
      <w:r w:rsidR="00742EF3" w:rsidRPr="004B4C0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r w:rsidR="00FE7DC9">
        <w:rPr>
          <w:rFonts w:ascii="Times New Roman" w:eastAsia="Times New Roman" w:hAnsi="Times New Roman" w:cs="Times New Roman"/>
          <w:sz w:val="28"/>
          <w:szCs w:val="28"/>
          <w:lang w:bidi="ar-SA"/>
        </w:rPr>
        <w:t>РАО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;</w:t>
      </w:r>
    </w:p>
    <w:p w14:paraId="3F2451A6" w14:textId="0856F63F" w:rsidR="00782E8E" w:rsidRPr="003F67A5" w:rsidRDefault="00782E8E" w:rsidP="001774BB">
      <w:pPr>
        <w:widowControl/>
        <w:tabs>
          <w:tab w:val="left" w:pos="1134"/>
        </w:tabs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дата и время фиксации достижения критериев</w:t>
      </w:r>
      <w:r w:rsidR="00B46E54" w:rsidRPr="002112D4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80277F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B46E54">
        <w:rPr>
          <w:rFonts w:ascii="Times New Roman" w:eastAsia="Times New Roman" w:hAnsi="Times New Roman" w:cs="Times New Roman"/>
          <w:sz w:val="28"/>
          <w:szCs w:val="28"/>
          <w:lang w:bidi="ar-SA"/>
        </w:rPr>
        <w:t>установленных</w:t>
      </w:r>
      <w:r w:rsidR="0080277F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B46E5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пунктах </w:t>
      </w:r>
      <w:r w:rsidR="0080277F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5</w:t>
      </w:r>
      <w:r w:rsidR="00F17588">
        <w:rPr>
          <w:rFonts w:ascii="Times New Roman" w:eastAsia="Times New Roman" w:hAnsi="Times New Roman" w:cs="Times New Roman"/>
          <w:sz w:val="28"/>
          <w:szCs w:val="28"/>
          <w:lang w:bidi="ar-SA"/>
        </w:rPr>
        <w:t>–</w:t>
      </w:r>
      <w:r w:rsidR="008C1EC4">
        <w:rPr>
          <w:rFonts w:ascii="Times New Roman" w:eastAsia="Times New Roman" w:hAnsi="Times New Roman" w:cs="Times New Roman"/>
          <w:sz w:val="28"/>
          <w:szCs w:val="28"/>
          <w:lang w:bidi="ar-SA"/>
        </w:rPr>
        <w:t>7</w:t>
      </w:r>
      <w:r w:rsidR="00BA2FF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80277F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Правил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;</w:t>
      </w:r>
    </w:p>
    <w:p w14:paraId="6F5D13CF" w14:textId="77777777" w:rsidR="00782E8E" w:rsidRPr="003F67A5" w:rsidRDefault="00782E8E" w:rsidP="001774BB">
      <w:pPr>
        <w:widowControl/>
        <w:tabs>
          <w:tab w:val="left" w:pos="1134"/>
        </w:tabs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объявленное состояние («Аварийная готовность» или «Аварийная обстановка»);</w:t>
      </w:r>
    </w:p>
    <w:p w14:paraId="762A1302" w14:textId="78328111" w:rsidR="00422968" w:rsidRPr="003F67A5" w:rsidRDefault="00782E8E" w:rsidP="00B46E54">
      <w:pPr>
        <w:widowControl/>
        <w:tabs>
          <w:tab w:val="left" w:pos="1134"/>
        </w:tabs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возможный масштаб последствий аварии, определенный в соответствии с </w:t>
      </w:r>
      <w:r w:rsidR="00CF155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абзацем третьим 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пункт</w:t>
      </w:r>
      <w:r w:rsidR="00CF1552">
        <w:rPr>
          <w:rFonts w:ascii="Times New Roman" w:eastAsia="Times New Roman" w:hAnsi="Times New Roman" w:cs="Times New Roman"/>
          <w:sz w:val="28"/>
          <w:szCs w:val="28"/>
          <w:lang w:bidi="ar-SA"/>
        </w:rPr>
        <w:t>а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begin"/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instrText xml:space="preserve"> REF _Ref133253296 \r \h </w:instrText>
      </w:r>
      <w:r w:rsidR="000D2560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instrText xml:space="preserve"> \* MERGEFORMAT </w:instrText>
      </w:r>
      <w:r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</w:r>
      <w:r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separate"/>
      </w:r>
      <w:r w:rsidR="006E79F0">
        <w:rPr>
          <w:rFonts w:ascii="Times New Roman" w:eastAsia="Times New Roman" w:hAnsi="Times New Roman" w:cs="Times New Roman"/>
          <w:sz w:val="28"/>
          <w:szCs w:val="28"/>
          <w:lang w:bidi="ar-SA"/>
        </w:rPr>
        <w:t>13</w:t>
      </w:r>
      <w:r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end"/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Правил</w:t>
      </w:r>
      <w:r w:rsidR="00422968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14:paraId="472819B4" w14:textId="23A1C044" w:rsidR="00782E8E" w:rsidRDefault="00782E8E" w:rsidP="001774BB">
      <w:pPr>
        <w:widowControl/>
        <w:numPr>
          <w:ilvl w:val="0"/>
          <w:numId w:val="9"/>
        </w:numPr>
        <w:tabs>
          <w:tab w:val="left" w:pos="1134"/>
        </w:tabs>
        <w:spacing w:before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bookmarkStart w:id="8" w:name="_Ref133253945"/>
      <w:bookmarkStart w:id="9" w:name="_Hlk133243736"/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Для </w:t>
      </w:r>
      <w:r w:rsidR="00FE7DC9">
        <w:rPr>
          <w:rFonts w:ascii="Times New Roman" w:eastAsia="Times New Roman" w:hAnsi="Times New Roman" w:cs="Times New Roman"/>
          <w:sz w:val="28"/>
          <w:szCs w:val="28"/>
          <w:lang w:bidi="ar-SA"/>
        </w:rPr>
        <w:t>ПХ РВ</w:t>
      </w:r>
      <w:r w:rsidR="00FE7DC9" w:rsidRPr="008E4A09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FE7DC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РАО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r w:rsidR="00F1758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на которых </w:t>
      </w:r>
      <w:r w:rsidR="004F6E2B">
        <w:rPr>
          <w:rFonts w:ascii="Times New Roman" w:eastAsia="Times New Roman" w:hAnsi="Times New Roman" w:cs="Times New Roman"/>
          <w:sz w:val="28"/>
          <w:szCs w:val="28"/>
          <w:lang w:bidi="ar-SA"/>
        </w:rPr>
        <w:t>при авариях</w:t>
      </w:r>
      <w:r w:rsidR="004F6E2B" w:rsidRPr="00524C2A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4F6E2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приведенных в</w:t>
      </w:r>
      <w:r w:rsidR="004F6E2B" w:rsidRPr="00897D6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перечне</w:t>
      </w:r>
      <w:r w:rsidR="005661C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или в отчете</w:t>
      </w:r>
      <w:r w:rsidR="004F6E2B" w:rsidRPr="00524C2A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4F6E2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4F6E2B" w:rsidRPr="00897D6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радиационные последствия </w:t>
      </w:r>
      <w:r w:rsidR="004F6E2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не </w:t>
      </w:r>
      <w:r w:rsidR="004F6E2B" w:rsidRPr="00897D66">
        <w:rPr>
          <w:rFonts w:ascii="Times New Roman" w:eastAsia="Times New Roman" w:hAnsi="Times New Roman" w:cs="Times New Roman"/>
          <w:sz w:val="28"/>
          <w:szCs w:val="28"/>
          <w:lang w:bidi="ar-SA"/>
        </w:rPr>
        <w:t>потребуют принятия мер по защите населения</w:t>
      </w:r>
      <w:r w:rsidR="004F6E2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(далее – </w:t>
      </w:r>
      <w:r w:rsidR="00372CC4">
        <w:rPr>
          <w:rFonts w:ascii="Times New Roman" w:eastAsia="Times New Roman" w:hAnsi="Times New Roman" w:cs="Times New Roman"/>
          <w:sz w:val="28"/>
          <w:szCs w:val="28"/>
          <w:lang w:bidi="ar-SA"/>
        </w:rPr>
        <w:t>ПХ РВ</w:t>
      </w:r>
      <w:r w:rsidR="00372CC4" w:rsidRPr="00524C2A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372CC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РАО без последствий для населения</w:t>
      </w:r>
      <w:r w:rsidR="004F6E2B">
        <w:rPr>
          <w:rFonts w:ascii="Times New Roman" w:eastAsia="Times New Roman" w:hAnsi="Times New Roman" w:cs="Times New Roman"/>
          <w:sz w:val="28"/>
          <w:szCs w:val="28"/>
          <w:lang w:bidi="ar-SA"/>
        </w:rPr>
        <w:t>)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информация, указанная в пункте </w:t>
      </w:r>
      <w:r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begin"/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instrText xml:space="preserve"> REF _Ref133253941 \r \h </w:instrText>
      </w:r>
      <w:r w:rsidR="000D2560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instrText xml:space="preserve"> \* MERGEFORMAT </w:instrText>
      </w:r>
      <w:r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</w:r>
      <w:r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separate"/>
      </w:r>
      <w:r w:rsidR="006E79F0">
        <w:rPr>
          <w:rFonts w:ascii="Times New Roman" w:eastAsia="Times New Roman" w:hAnsi="Times New Roman" w:cs="Times New Roman"/>
          <w:sz w:val="28"/>
          <w:szCs w:val="28"/>
          <w:lang w:bidi="ar-SA"/>
        </w:rPr>
        <w:t>14</w:t>
      </w:r>
      <w:r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end"/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Правил, должна быть доведена до участников аварийного реагирования не позднее </w:t>
      </w:r>
      <w:r w:rsidR="00F1758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чем через 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1 ч</w:t>
      </w:r>
      <w:r w:rsidR="00FE7DC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с момента объявления состояни</w:t>
      </w:r>
      <w:r w:rsidR="00BC3ECD">
        <w:rPr>
          <w:rFonts w:ascii="Times New Roman" w:eastAsia="Times New Roman" w:hAnsi="Times New Roman" w:cs="Times New Roman"/>
          <w:sz w:val="28"/>
          <w:szCs w:val="28"/>
          <w:lang w:bidi="ar-SA"/>
        </w:rPr>
        <w:t>й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«Аварийная готовность» или «Аварийная обстановка».</w:t>
      </w:r>
    </w:p>
    <w:bookmarkEnd w:id="8"/>
    <w:bookmarkEnd w:id="9"/>
    <w:p w14:paraId="686EF078" w14:textId="3D2F911E" w:rsidR="00782E8E" w:rsidRPr="003F67A5" w:rsidRDefault="00782E8E" w:rsidP="00782E8E">
      <w:pPr>
        <w:widowControl/>
        <w:tabs>
          <w:tab w:val="left" w:pos="709"/>
        </w:tabs>
        <w:spacing w:before="120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V. Технические и организационные меры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Pr="003F67A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принимаемые эксплуатирующей организацией </w:t>
      </w:r>
      <w:r w:rsidR="00FE7DC9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пункта хранения радиоактивных веществ</w:t>
      </w:r>
      <w:r w:rsidR="00FE7DC9" w:rsidRPr="00FE7DC9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,</w:t>
      </w:r>
      <w:r w:rsidR="00FE7DC9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радиоактивных отходов</w:t>
      </w:r>
      <w:r w:rsidR="00F1758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,</w:t>
      </w:r>
      <w:r w:rsidR="00F14492" w:rsidRPr="003F67A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r w:rsidRPr="003F67A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для обеспечения аварийного реагирования</w:t>
      </w:r>
    </w:p>
    <w:p w14:paraId="030C22E2" w14:textId="64DF0D27" w:rsidR="00782E8E" w:rsidRPr="003F67A5" w:rsidRDefault="00782E8E" w:rsidP="001774BB">
      <w:pPr>
        <w:widowControl/>
        <w:numPr>
          <w:ilvl w:val="0"/>
          <w:numId w:val="9"/>
        </w:numPr>
        <w:tabs>
          <w:tab w:val="left" w:pos="1134"/>
        </w:tabs>
        <w:spacing w:before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На </w:t>
      </w:r>
      <w:r w:rsidR="00FE7DC9">
        <w:rPr>
          <w:rFonts w:ascii="Times New Roman" w:eastAsia="Times New Roman" w:hAnsi="Times New Roman" w:cs="Times New Roman"/>
          <w:sz w:val="28"/>
          <w:szCs w:val="28"/>
          <w:lang w:bidi="ar-SA"/>
        </w:rPr>
        <w:t>ПХ РВ</w:t>
      </w:r>
      <w:r w:rsidR="00FE7DC9" w:rsidRPr="008E4A09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4B4C0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FE7DC9">
        <w:rPr>
          <w:rFonts w:ascii="Times New Roman" w:eastAsia="Times New Roman" w:hAnsi="Times New Roman" w:cs="Times New Roman"/>
          <w:sz w:val="28"/>
          <w:szCs w:val="28"/>
          <w:lang w:bidi="ar-SA"/>
        </w:rPr>
        <w:t>РАО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F14492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должн</w:t>
      </w:r>
      <w:r w:rsidR="00F14492">
        <w:rPr>
          <w:rFonts w:ascii="Times New Roman" w:eastAsia="Times New Roman" w:hAnsi="Times New Roman" w:cs="Times New Roman"/>
          <w:sz w:val="28"/>
          <w:szCs w:val="28"/>
          <w:lang w:bidi="ar-SA"/>
        </w:rPr>
        <w:t>ы</w:t>
      </w:r>
      <w:r w:rsidR="00F14492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быть </w:t>
      </w:r>
      <w:r w:rsidR="00F14492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обеспечен</w:t>
      </w:r>
      <w:r w:rsidR="00F14492">
        <w:rPr>
          <w:rFonts w:ascii="Times New Roman" w:eastAsia="Times New Roman" w:hAnsi="Times New Roman" w:cs="Times New Roman"/>
          <w:sz w:val="28"/>
          <w:szCs w:val="28"/>
          <w:lang w:bidi="ar-SA"/>
        </w:rPr>
        <w:t>ы</w:t>
      </w:r>
      <w:r w:rsidR="00F14492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наличие </w:t>
      </w:r>
      <w:r w:rsidR="00F17588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и работоспособность средств связи</w:t>
      </w:r>
      <w:r w:rsidR="00F14492" w:rsidRPr="00C3333C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необходимых для доведения до участников аварийного реагирования информации об объявлении состояний </w:t>
      </w:r>
      <w:r w:rsidR="00376468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«Аварийная готовность», «Аварийная обстановка», а также о возможном масштабе последствий аварии.</w:t>
      </w:r>
    </w:p>
    <w:p w14:paraId="03A2F22D" w14:textId="08C49475" w:rsidR="00782E8E" w:rsidRPr="003F67A5" w:rsidRDefault="00C65302" w:rsidP="001774BB">
      <w:pPr>
        <w:widowControl/>
        <w:numPr>
          <w:ilvl w:val="0"/>
          <w:numId w:val="9"/>
        </w:numPr>
        <w:tabs>
          <w:tab w:val="left" w:pos="1134"/>
        </w:tabs>
        <w:spacing w:before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Распорядительным документом руководителя э</w:t>
      </w:r>
      <w:r w:rsidR="00AE35BA"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ксплуатирующей </w:t>
      </w:r>
      <w:r w:rsidR="003A6E58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="002B6D8A">
        <w:rPr>
          <w:rFonts w:ascii="Times New Roman" w:eastAsia="Times New Roman" w:hAnsi="Times New Roman" w:cs="Times New Roman"/>
          <w:sz w:val="28"/>
          <w:szCs w:val="28"/>
          <w:lang w:bidi="ar-SA"/>
        </w:rPr>
        <w:t>ПХ РВ</w:t>
      </w:r>
      <w:r w:rsidR="002B6D8A" w:rsidRPr="008E4A09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2B6D8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РАО</w:t>
      </w:r>
      <w:r w:rsidR="002B6D8A"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организаци</w:t>
      </w:r>
      <w:r w:rsidR="002B6D8A">
        <w:rPr>
          <w:rFonts w:ascii="Times New Roman" w:eastAsia="Times New Roman" w:hAnsi="Times New Roman" w:cs="Times New Roman"/>
          <w:sz w:val="28"/>
          <w:szCs w:val="28"/>
          <w:lang w:bidi="ar-SA"/>
        </w:rPr>
        <w:t>и</w:t>
      </w:r>
      <w:r w:rsidR="002B6D8A"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AE35BA"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должна быть образована </w:t>
      </w:r>
      <w:r w:rsidR="004C724A" w:rsidRPr="0025023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постоянно действующая комиссия по предупреждению и ликвидации чрезвычайных ситуаций </w:t>
      </w:r>
      <w:r w:rsidR="00130A86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="004C724A" w:rsidRPr="0025023B">
        <w:rPr>
          <w:rFonts w:ascii="Times New Roman" w:eastAsia="Times New Roman" w:hAnsi="Times New Roman" w:cs="Times New Roman"/>
          <w:sz w:val="28"/>
          <w:szCs w:val="28"/>
          <w:lang w:bidi="ar-SA"/>
        </w:rPr>
        <w:t>и обеспечению пожарной безопасности</w:t>
      </w:r>
      <w:r w:rsidR="0085573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274C6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(далее – Комиссия) </w:t>
      </w:r>
      <w:r w:rsidR="00AE35BA"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для выполнения функций координационного органа при осуществлении аварийного реагирования, включающая </w:t>
      </w:r>
      <w:r w:rsidR="007B5B0F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работников (персонал)</w:t>
      </w:r>
      <w:r w:rsidR="00AE35BA"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7A7BFD">
        <w:rPr>
          <w:rFonts w:ascii="Times New Roman" w:eastAsia="Times New Roman" w:hAnsi="Times New Roman" w:cs="Times New Roman"/>
          <w:sz w:val="28"/>
          <w:szCs w:val="28"/>
          <w:lang w:bidi="ar-SA"/>
        </w:rPr>
        <w:t>ПХ РВ</w:t>
      </w:r>
      <w:r w:rsidR="007A7BFD" w:rsidRPr="008E4A09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4B4C0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7A7BFD">
        <w:rPr>
          <w:rFonts w:ascii="Times New Roman" w:eastAsia="Times New Roman" w:hAnsi="Times New Roman" w:cs="Times New Roman"/>
          <w:sz w:val="28"/>
          <w:szCs w:val="28"/>
          <w:lang w:bidi="ar-SA"/>
        </w:rPr>
        <w:t>РАО</w:t>
      </w:r>
      <w:r w:rsidR="00782E8E"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14:paraId="1D315310" w14:textId="6DA937BB" w:rsidR="00782E8E" w:rsidRPr="009A2119" w:rsidRDefault="00FB6D2D" w:rsidP="000F3157">
      <w:pPr>
        <w:widowControl/>
        <w:numPr>
          <w:ilvl w:val="0"/>
          <w:numId w:val="9"/>
        </w:numPr>
        <w:tabs>
          <w:tab w:val="left" w:pos="1134"/>
        </w:tabs>
        <w:spacing w:before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bookmarkStart w:id="10" w:name="_Hlk205214514"/>
      <w:r w:rsidRPr="00FB6D2D">
        <w:rPr>
          <w:rFonts w:ascii="Times New Roman" w:eastAsia="Times New Roman" w:hAnsi="Times New Roman" w:cs="Times New Roman"/>
          <w:sz w:val="28"/>
          <w:szCs w:val="28"/>
          <w:lang w:bidi="ar-SA"/>
        </w:rPr>
        <w:t>В эксплуатирующей организации ПХ РВ, РАО</w:t>
      </w:r>
      <w:r w:rsidR="00F41794" w:rsidRPr="00F41794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Pr="00FB6D2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при авариях на которых исходя из перечня или отчета радиационные последствия потребуют принятия мер по защите населения, должна быть создана аналитическая группа из числа сотрудников эксплуатирующей </w:t>
      </w:r>
      <w:r w:rsidR="00A03812" w:rsidRPr="00FB6D2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организации </w:t>
      </w:r>
      <w:r w:rsidRPr="00FB6D2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ПХ РВ, РАО </w:t>
      </w:r>
      <w:r w:rsidR="00F41794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FB6D2D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 xml:space="preserve">и (или) иных привлекаемых лиц, выполняющих задачи, установленные </w:t>
      </w:r>
      <w:r w:rsidR="006E79F0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FB6D2D">
        <w:rPr>
          <w:rFonts w:ascii="Times New Roman" w:eastAsia="Times New Roman" w:hAnsi="Times New Roman" w:cs="Times New Roman"/>
          <w:sz w:val="28"/>
          <w:szCs w:val="28"/>
          <w:lang w:bidi="ar-SA"/>
        </w:rPr>
        <w:t>в пункте 19 Правил.</w:t>
      </w:r>
      <w:r w:rsidR="00AA6357" w:rsidRPr="009A211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3B7507" w:rsidRPr="009A211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Состав аналитической группы должен быть назначен распорядительным документом руководителя </w:t>
      </w:r>
      <w:r w:rsidR="007B5B0F" w:rsidRPr="009A211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эксплуатирующей </w:t>
      </w:r>
      <w:r w:rsidR="003B7507" w:rsidRPr="009A2119">
        <w:rPr>
          <w:rFonts w:ascii="Times New Roman" w:eastAsia="Times New Roman" w:hAnsi="Times New Roman" w:cs="Times New Roman"/>
          <w:sz w:val="28"/>
          <w:szCs w:val="28"/>
          <w:lang w:bidi="ar-SA"/>
        </w:rPr>
        <w:t>организации.</w:t>
      </w:r>
      <w:bookmarkEnd w:id="10"/>
    </w:p>
    <w:p w14:paraId="084C4574" w14:textId="68308111" w:rsidR="00782E8E" w:rsidRPr="003F67A5" w:rsidRDefault="00782E8E" w:rsidP="001774BB">
      <w:pPr>
        <w:widowControl/>
        <w:numPr>
          <w:ilvl w:val="0"/>
          <w:numId w:val="9"/>
        </w:numPr>
        <w:tabs>
          <w:tab w:val="left" w:pos="1134"/>
        </w:tabs>
        <w:spacing w:before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bookmarkStart w:id="11" w:name="_Ref133255877"/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При объявлении </w:t>
      </w:r>
      <w:r w:rsidR="00130A86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состояни</w:t>
      </w:r>
      <w:r w:rsidR="00130A86">
        <w:rPr>
          <w:rFonts w:ascii="Times New Roman" w:eastAsia="Times New Roman" w:hAnsi="Times New Roman" w:cs="Times New Roman"/>
          <w:sz w:val="28"/>
          <w:szCs w:val="28"/>
          <w:lang w:bidi="ar-SA"/>
        </w:rPr>
        <w:t>й</w:t>
      </w:r>
      <w:r w:rsidR="00130A86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«Аварийная готовность» или «Аварийная обстановка» аналитическая группа должна </w:t>
      </w:r>
      <w:r w:rsidR="00F344E6" w:rsidRPr="00F344E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оказывать научно-техническую </w:t>
      </w:r>
      <w:r w:rsidR="00E25B39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="00F344E6" w:rsidRPr="00F344E6">
        <w:rPr>
          <w:rFonts w:ascii="Times New Roman" w:eastAsia="Times New Roman" w:hAnsi="Times New Roman" w:cs="Times New Roman"/>
          <w:sz w:val="28"/>
          <w:szCs w:val="28"/>
          <w:lang w:bidi="ar-SA"/>
        </w:rPr>
        <w:t>и консультативную поддержку Комиссии, а именно, выполнять:</w:t>
      </w:r>
      <w:bookmarkEnd w:id="11"/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</w:p>
    <w:p w14:paraId="711123A7" w14:textId="77777777" w:rsidR="00782E8E" w:rsidRPr="003F67A5" w:rsidRDefault="00782E8E" w:rsidP="001774BB">
      <w:pPr>
        <w:widowControl/>
        <w:tabs>
          <w:tab w:val="left" w:pos="1134"/>
        </w:tabs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оценку радиационного воздействия на работников (персонал) </w:t>
      </w:r>
      <w:r w:rsidR="00CB6A7E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и подготовку рекомендаций по мерам их защиты;</w:t>
      </w:r>
    </w:p>
    <w:p w14:paraId="3991C22E" w14:textId="70B08BA0" w:rsidR="00782E8E" w:rsidRPr="003F67A5" w:rsidRDefault="00782E8E" w:rsidP="001774BB">
      <w:pPr>
        <w:widowControl/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анализ и оценку радиационного воздействия на население </w:t>
      </w:r>
      <w:r w:rsidR="00CB6A7E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 окружающую среду (только для </w:t>
      </w:r>
      <w:r w:rsidR="00414D7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ПХ </w:t>
      </w:r>
      <w:r w:rsidR="004B4C0D">
        <w:rPr>
          <w:rFonts w:ascii="Times New Roman" w:eastAsia="Times New Roman" w:hAnsi="Times New Roman" w:cs="Times New Roman"/>
          <w:sz w:val="28"/>
          <w:szCs w:val="28"/>
          <w:lang w:bidi="ar-SA"/>
        </w:rPr>
        <w:t>РВ</w:t>
      </w:r>
      <w:r w:rsidR="004B4C0D" w:rsidRPr="004B4C0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r w:rsidR="00414D70">
        <w:rPr>
          <w:rFonts w:ascii="Times New Roman" w:eastAsia="Times New Roman" w:hAnsi="Times New Roman" w:cs="Times New Roman"/>
          <w:sz w:val="28"/>
          <w:szCs w:val="28"/>
          <w:lang w:bidi="ar-SA"/>
        </w:rPr>
        <w:t>РАО</w:t>
      </w:r>
      <w:r w:rsidR="00072C7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186103">
        <w:rPr>
          <w:rFonts w:ascii="Times New Roman" w:eastAsia="Times New Roman" w:hAnsi="Times New Roman" w:cs="Times New Roman"/>
          <w:sz w:val="28"/>
          <w:szCs w:val="28"/>
          <w:lang w:bidi="ar-SA"/>
        </w:rPr>
        <w:t>с последствиями для населения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);</w:t>
      </w:r>
    </w:p>
    <w:p w14:paraId="27D32E5D" w14:textId="56E57E46" w:rsidR="00782E8E" w:rsidRPr="003F67A5" w:rsidRDefault="00782E8E" w:rsidP="001774BB">
      <w:pPr>
        <w:widowControl/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подготовку предложений по мерам защиты населения (только для </w:t>
      </w:r>
      <w:r w:rsidR="00376468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="00D06FE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ПХ </w:t>
      </w:r>
      <w:r w:rsidR="00E52A0A">
        <w:rPr>
          <w:rFonts w:ascii="Times New Roman" w:eastAsia="Times New Roman" w:hAnsi="Times New Roman" w:cs="Times New Roman"/>
          <w:sz w:val="28"/>
          <w:szCs w:val="28"/>
          <w:lang w:bidi="ar-SA"/>
        </w:rPr>
        <w:t>РВ</w:t>
      </w:r>
      <w:r w:rsidR="00E52A0A" w:rsidRPr="00E52A0A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E52A0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D06FE4">
        <w:rPr>
          <w:rFonts w:ascii="Times New Roman" w:eastAsia="Times New Roman" w:hAnsi="Times New Roman" w:cs="Times New Roman"/>
          <w:sz w:val="28"/>
          <w:szCs w:val="28"/>
          <w:lang w:bidi="ar-SA"/>
        </w:rPr>
        <w:t>РАО</w:t>
      </w:r>
      <w:r w:rsidR="0022022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186103">
        <w:rPr>
          <w:rFonts w:ascii="Times New Roman" w:eastAsia="Times New Roman" w:hAnsi="Times New Roman" w:cs="Times New Roman"/>
          <w:sz w:val="28"/>
          <w:szCs w:val="28"/>
          <w:lang w:bidi="ar-SA"/>
        </w:rPr>
        <w:t>с последствиями для населения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);</w:t>
      </w:r>
    </w:p>
    <w:p w14:paraId="6BA65C7B" w14:textId="5CF34B9A" w:rsidR="00010F78" w:rsidRPr="003F67A5" w:rsidRDefault="00782E8E" w:rsidP="001774BB">
      <w:pPr>
        <w:widowControl/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разработку мероприятий по ликвидации последствий аварии </w:t>
      </w:r>
      <w:r w:rsidR="00774295">
        <w:rPr>
          <w:rFonts w:ascii="Times New Roman" w:eastAsia="Times New Roman" w:hAnsi="Times New Roman" w:cs="Times New Roman"/>
          <w:sz w:val="28"/>
          <w:szCs w:val="28"/>
          <w:lang w:bidi="ar-SA"/>
        </w:rPr>
        <w:t>исходя из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BA2FF6">
        <w:rPr>
          <w:rFonts w:ascii="Times New Roman" w:eastAsia="Times New Roman" w:hAnsi="Times New Roman" w:cs="Times New Roman"/>
          <w:sz w:val="28"/>
          <w:szCs w:val="28"/>
          <w:lang w:bidi="ar-SA"/>
        </w:rPr>
        <w:t>текущей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радиационной обстановки (при объявлении состояния «Аварийная обстановка»).</w:t>
      </w:r>
    </w:p>
    <w:p w14:paraId="6836CB73" w14:textId="13D4FD72" w:rsidR="00776BDF" w:rsidRPr="003F67A5" w:rsidRDefault="00CD6D86" w:rsidP="001774BB">
      <w:pPr>
        <w:widowControl/>
        <w:numPr>
          <w:ilvl w:val="0"/>
          <w:numId w:val="9"/>
        </w:numPr>
        <w:tabs>
          <w:tab w:val="left" w:pos="1134"/>
        </w:tabs>
        <w:spacing w:before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bookmarkStart w:id="12" w:name="_Ref134779813"/>
      <w:r w:rsidRPr="00CD6D8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До </w:t>
      </w:r>
      <w:r w:rsidR="001250CF">
        <w:rPr>
          <w:rFonts w:ascii="Times New Roman" w:eastAsia="Times New Roman" w:hAnsi="Times New Roman" w:cs="Times New Roman"/>
          <w:sz w:val="28"/>
          <w:szCs w:val="28"/>
          <w:lang w:bidi="ar-SA"/>
        </w:rPr>
        <w:t>ввода</w:t>
      </w:r>
      <w:r w:rsidR="001250CF" w:rsidRPr="00CD6D8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1250C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</w:t>
      </w:r>
      <w:r w:rsidR="001250CF" w:rsidRPr="00CD6D86">
        <w:rPr>
          <w:rFonts w:ascii="Times New Roman" w:eastAsia="Times New Roman" w:hAnsi="Times New Roman" w:cs="Times New Roman"/>
          <w:sz w:val="28"/>
          <w:szCs w:val="28"/>
          <w:lang w:bidi="ar-SA"/>
        </w:rPr>
        <w:t>эксплуатаци</w:t>
      </w:r>
      <w:r w:rsidR="001250CF">
        <w:rPr>
          <w:rFonts w:ascii="Times New Roman" w:eastAsia="Times New Roman" w:hAnsi="Times New Roman" w:cs="Times New Roman"/>
          <w:sz w:val="28"/>
          <w:szCs w:val="28"/>
          <w:lang w:bidi="ar-SA"/>
        </w:rPr>
        <w:t>ю</w:t>
      </w:r>
      <w:r w:rsidR="001250CF" w:rsidRPr="00CD6D8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CD6D86">
        <w:rPr>
          <w:rFonts w:ascii="Times New Roman" w:eastAsia="Times New Roman" w:hAnsi="Times New Roman" w:cs="Times New Roman"/>
          <w:sz w:val="28"/>
          <w:szCs w:val="28"/>
          <w:lang w:bidi="ar-SA"/>
        </w:rPr>
        <w:t>ПХ РВ, РАО</w:t>
      </w:r>
      <w:r w:rsidR="009A50F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эксплуатирующей организацией</w:t>
      </w:r>
      <w:r w:rsidRPr="00CD6D8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должны быть определены помещения для выполнения задач аналитической группы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Pr="00CD6D8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их техническое оснащение и характеристики</w:t>
      </w:r>
      <w:r w:rsidR="00F33401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14:paraId="26BBE197" w14:textId="4D4F5AD7" w:rsidR="000E47B5" w:rsidRPr="009C04BA" w:rsidRDefault="000E47B5" w:rsidP="00DA5F95">
      <w:pPr>
        <w:widowControl/>
        <w:numPr>
          <w:ilvl w:val="0"/>
          <w:numId w:val="9"/>
        </w:numPr>
        <w:tabs>
          <w:tab w:val="left" w:pos="1134"/>
        </w:tabs>
        <w:spacing w:before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Техническое оснащение, характеристики помещений, а также состав членов аналитической группы должны обеспечивать выполнение задач, указанных в пункте </w:t>
      </w:r>
      <w:r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begin"/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instrText xml:space="preserve"> REF _Ref133255877 \r \h  \* MERGEFORMAT </w:instrText>
      </w:r>
      <w:r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</w:r>
      <w:r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separate"/>
      </w:r>
      <w:r w:rsidR="006E79F0">
        <w:rPr>
          <w:rFonts w:ascii="Times New Roman" w:eastAsia="Times New Roman" w:hAnsi="Times New Roman" w:cs="Times New Roman"/>
          <w:sz w:val="28"/>
          <w:szCs w:val="28"/>
          <w:lang w:bidi="ar-SA"/>
        </w:rPr>
        <w:t>19</w:t>
      </w:r>
      <w:r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fldChar w:fldCharType="end"/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Правил, при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авариях</w:t>
      </w:r>
      <w:r w:rsidRPr="00BA7588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указанных в</w:t>
      </w:r>
      <w:r w:rsidR="009C04B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9C04B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отчете </w:t>
      </w:r>
      <w:r w:rsidR="009C04B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или </w:t>
      </w:r>
      <w:r w:rsidR="009C04BA">
        <w:rPr>
          <w:rFonts w:ascii="Times New Roman" w:eastAsia="Times New Roman" w:hAnsi="Times New Roman" w:cs="Times New Roman"/>
          <w:sz w:val="28"/>
          <w:szCs w:val="28"/>
          <w:lang w:bidi="ar-SA"/>
        </w:rPr>
        <w:br/>
        <w:t xml:space="preserve">в </w:t>
      </w:r>
      <w:r w:rsidRPr="009C04BA">
        <w:rPr>
          <w:rFonts w:ascii="Times New Roman" w:eastAsia="Times New Roman" w:hAnsi="Times New Roman" w:cs="Times New Roman"/>
          <w:sz w:val="28"/>
          <w:szCs w:val="28"/>
          <w:lang w:bidi="ar-SA"/>
        </w:rPr>
        <w:t>перечне</w:t>
      </w:r>
      <w:r w:rsidR="009C04BA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r w:rsidRPr="009C04B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</w:p>
    <w:p w14:paraId="1927E2DB" w14:textId="7714C71A" w:rsidR="00776BDF" w:rsidRPr="003F67A5" w:rsidRDefault="00776BDF" w:rsidP="001774BB">
      <w:pPr>
        <w:widowControl/>
        <w:numPr>
          <w:ilvl w:val="0"/>
          <w:numId w:val="9"/>
        </w:numPr>
        <w:tabs>
          <w:tab w:val="left" w:pos="1134"/>
        </w:tabs>
        <w:spacing w:before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Эксплуатирующей организацией на </w:t>
      </w:r>
      <w:r w:rsidR="00414D70">
        <w:rPr>
          <w:rFonts w:ascii="Times New Roman" w:eastAsia="Times New Roman" w:hAnsi="Times New Roman" w:cs="Times New Roman"/>
          <w:sz w:val="28"/>
          <w:szCs w:val="28"/>
          <w:lang w:bidi="ar-SA"/>
        </w:rPr>
        <w:t>ПХ РВ</w:t>
      </w:r>
      <w:r w:rsidR="00414D70" w:rsidRPr="008E4A09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37646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414D70">
        <w:rPr>
          <w:rFonts w:ascii="Times New Roman" w:eastAsia="Times New Roman" w:hAnsi="Times New Roman" w:cs="Times New Roman"/>
          <w:sz w:val="28"/>
          <w:szCs w:val="28"/>
          <w:lang w:bidi="ar-SA"/>
        </w:rPr>
        <w:t>РАО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должны быть назначены лица из числа </w:t>
      </w:r>
      <w:r w:rsidR="0065108F">
        <w:rPr>
          <w:rFonts w:ascii="Times New Roman" w:eastAsia="Times New Roman" w:hAnsi="Times New Roman" w:cs="Times New Roman"/>
          <w:sz w:val="28"/>
          <w:szCs w:val="28"/>
          <w:lang w:bidi="ar-SA"/>
        </w:rPr>
        <w:t>работников (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персонала</w:t>
      </w:r>
      <w:r w:rsidR="0065108F">
        <w:rPr>
          <w:rFonts w:ascii="Times New Roman" w:eastAsia="Times New Roman" w:hAnsi="Times New Roman" w:cs="Times New Roman"/>
          <w:sz w:val="28"/>
          <w:szCs w:val="28"/>
          <w:lang w:bidi="ar-SA"/>
        </w:rPr>
        <w:t>)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, которые при объявлении состояни</w:t>
      </w:r>
      <w:r w:rsidR="00BC3ECD">
        <w:rPr>
          <w:rFonts w:ascii="Times New Roman" w:eastAsia="Times New Roman" w:hAnsi="Times New Roman" w:cs="Times New Roman"/>
          <w:sz w:val="28"/>
          <w:szCs w:val="28"/>
          <w:lang w:bidi="ar-SA"/>
        </w:rPr>
        <w:t>й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«Аварийная готовность» или «Аварийная обстановка» должны выполнять оценки </w:t>
      </w:r>
      <w:r w:rsidR="00BA2FF6">
        <w:rPr>
          <w:rFonts w:ascii="Times New Roman" w:eastAsia="Times New Roman" w:hAnsi="Times New Roman" w:cs="Times New Roman"/>
          <w:sz w:val="28"/>
          <w:szCs w:val="28"/>
          <w:lang w:bidi="ar-SA"/>
        </w:rPr>
        <w:t>состояния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физических барьеров </w:t>
      </w:r>
      <w:r w:rsidR="00414D70">
        <w:rPr>
          <w:rFonts w:ascii="Times New Roman" w:eastAsia="Times New Roman" w:hAnsi="Times New Roman" w:cs="Times New Roman"/>
          <w:sz w:val="28"/>
          <w:szCs w:val="28"/>
          <w:lang w:bidi="ar-SA"/>
        </w:rPr>
        <w:t>ПХ РВ</w:t>
      </w:r>
      <w:r w:rsidR="00414D70" w:rsidRPr="008E4A09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37646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414D70">
        <w:rPr>
          <w:rFonts w:ascii="Times New Roman" w:eastAsia="Times New Roman" w:hAnsi="Times New Roman" w:cs="Times New Roman"/>
          <w:sz w:val="28"/>
          <w:szCs w:val="28"/>
          <w:lang w:bidi="ar-SA"/>
        </w:rPr>
        <w:t>РАО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376468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 количественные оценки выхода радиоактивных веществ за пределы 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физических барьеров, а также представлять результаты выполненных оценок в аналитическую группу.</w:t>
      </w:r>
    </w:p>
    <w:bookmarkEnd w:id="12"/>
    <w:p w14:paraId="0E37BA28" w14:textId="521779C0" w:rsidR="00782E8E" w:rsidRPr="003F67A5" w:rsidRDefault="00782E8E" w:rsidP="001774BB">
      <w:pPr>
        <w:widowControl/>
        <w:numPr>
          <w:ilvl w:val="0"/>
          <w:numId w:val="9"/>
        </w:numPr>
        <w:tabs>
          <w:tab w:val="left" w:pos="1134"/>
        </w:tabs>
        <w:spacing w:before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Эксплуатирующая организация </w:t>
      </w:r>
      <w:r w:rsidR="00D06FE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ПХ </w:t>
      </w:r>
      <w:r w:rsidR="00E52A0A">
        <w:rPr>
          <w:rFonts w:ascii="Times New Roman" w:eastAsia="Times New Roman" w:hAnsi="Times New Roman" w:cs="Times New Roman"/>
          <w:sz w:val="28"/>
          <w:szCs w:val="28"/>
          <w:lang w:bidi="ar-SA"/>
        </w:rPr>
        <w:t>РВ</w:t>
      </w:r>
      <w:r w:rsidR="00E52A0A" w:rsidRPr="00E52A0A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E52A0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D06FE4">
        <w:rPr>
          <w:rFonts w:ascii="Times New Roman" w:eastAsia="Times New Roman" w:hAnsi="Times New Roman" w:cs="Times New Roman"/>
          <w:sz w:val="28"/>
          <w:szCs w:val="28"/>
          <w:lang w:bidi="ar-SA"/>
        </w:rPr>
        <w:t>РАО</w:t>
      </w:r>
      <w:r w:rsidR="008D1744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186103">
        <w:rPr>
          <w:rFonts w:ascii="Times New Roman" w:eastAsia="Times New Roman" w:hAnsi="Times New Roman" w:cs="Times New Roman"/>
          <w:sz w:val="28"/>
          <w:szCs w:val="28"/>
          <w:lang w:bidi="ar-SA"/>
        </w:rPr>
        <w:t>с последствиями для населения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должна обеспечить:</w:t>
      </w:r>
    </w:p>
    <w:p w14:paraId="4E844DCC" w14:textId="6A0325EF" w:rsidR="00782E8E" w:rsidRPr="003F67A5" w:rsidRDefault="00782E8E" w:rsidP="001774BB">
      <w:pPr>
        <w:widowControl/>
        <w:tabs>
          <w:tab w:val="left" w:pos="1134"/>
        </w:tabs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наличие и функционирование автоматизированных рабочих мест для работы </w:t>
      </w:r>
      <w:r w:rsidR="00C96B97">
        <w:rPr>
          <w:rFonts w:ascii="Times New Roman" w:eastAsia="Times New Roman" w:hAnsi="Times New Roman" w:cs="Times New Roman"/>
          <w:sz w:val="28"/>
          <w:szCs w:val="28"/>
          <w:lang w:bidi="ar-SA"/>
        </w:rPr>
        <w:t>Комиссии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, а также членов аналитической группы;</w:t>
      </w:r>
    </w:p>
    <w:p w14:paraId="44A97B80" w14:textId="14ECB86B" w:rsidR="00776BDF" w:rsidRPr="003F67A5" w:rsidRDefault="00782E8E" w:rsidP="001774BB">
      <w:pPr>
        <w:widowControl/>
        <w:tabs>
          <w:tab w:val="left" w:pos="1134"/>
        </w:tabs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оперативный доступ к проектной и эксплуатационной документации </w:t>
      </w:r>
      <w:r w:rsidR="009C6530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="008C5D3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ПХ </w:t>
      </w:r>
      <w:r w:rsidR="00E52A0A">
        <w:rPr>
          <w:rFonts w:ascii="Times New Roman" w:eastAsia="Times New Roman" w:hAnsi="Times New Roman" w:cs="Times New Roman"/>
          <w:sz w:val="28"/>
          <w:szCs w:val="28"/>
          <w:lang w:bidi="ar-SA"/>
        </w:rPr>
        <w:t>РВ</w:t>
      </w:r>
      <w:r w:rsidR="00E52A0A" w:rsidRPr="00E52A0A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E52A0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8C5D34">
        <w:rPr>
          <w:rFonts w:ascii="Times New Roman" w:eastAsia="Times New Roman" w:hAnsi="Times New Roman" w:cs="Times New Roman"/>
          <w:sz w:val="28"/>
          <w:szCs w:val="28"/>
          <w:lang w:bidi="ar-SA"/>
        </w:rPr>
        <w:t>РАО</w:t>
      </w:r>
      <w:r w:rsidR="00776BDF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;</w:t>
      </w:r>
    </w:p>
    <w:p w14:paraId="34F3C906" w14:textId="703DCC5A" w:rsidR="00782E8E" w:rsidRPr="003F67A5" w:rsidRDefault="00776BDF" w:rsidP="001774BB">
      <w:pPr>
        <w:widowControl/>
        <w:tabs>
          <w:tab w:val="left" w:pos="1134"/>
        </w:tabs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возможность запуска локальной системы оповещения</w:t>
      </w:r>
      <w:r w:rsidR="008F102B">
        <w:rPr>
          <w:rStyle w:val="aff3"/>
          <w:rFonts w:ascii="Times New Roman" w:eastAsia="Times New Roman" w:hAnsi="Times New Roman" w:cs="Times New Roman"/>
          <w:sz w:val="28"/>
          <w:szCs w:val="28"/>
          <w:lang w:bidi="ar-SA"/>
        </w:rPr>
        <w:footnoteReference w:id="6"/>
      </w:r>
      <w:r w:rsidR="00782E8E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14:paraId="0773B7C3" w14:textId="380284F6" w:rsidR="00782E8E" w:rsidRPr="003F67A5" w:rsidRDefault="00782E8E" w:rsidP="001774BB">
      <w:pPr>
        <w:widowControl/>
        <w:numPr>
          <w:ilvl w:val="0"/>
          <w:numId w:val="9"/>
        </w:numPr>
        <w:tabs>
          <w:tab w:val="left" w:pos="1134"/>
        </w:tabs>
        <w:spacing w:before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Эксплуатирующая организация </w:t>
      </w:r>
      <w:r w:rsidR="00180D6A">
        <w:rPr>
          <w:rFonts w:ascii="Times New Roman" w:eastAsia="Times New Roman" w:hAnsi="Times New Roman" w:cs="Times New Roman"/>
          <w:sz w:val="28"/>
          <w:szCs w:val="28"/>
          <w:lang w:bidi="ar-SA"/>
        </w:rPr>
        <w:t>ПХ</w:t>
      </w:r>
      <w:r w:rsidR="002619A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E52A0A">
        <w:rPr>
          <w:rFonts w:ascii="Times New Roman" w:eastAsia="Times New Roman" w:hAnsi="Times New Roman" w:cs="Times New Roman"/>
          <w:sz w:val="28"/>
          <w:szCs w:val="28"/>
          <w:lang w:bidi="ar-SA"/>
        </w:rPr>
        <w:t>РВ</w:t>
      </w:r>
      <w:r w:rsidR="00E52A0A" w:rsidRPr="00E52A0A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E52A0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180D6A">
        <w:rPr>
          <w:rFonts w:ascii="Times New Roman" w:eastAsia="Times New Roman" w:hAnsi="Times New Roman" w:cs="Times New Roman"/>
          <w:sz w:val="28"/>
          <w:szCs w:val="28"/>
          <w:lang w:bidi="ar-SA"/>
        </w:rPr>
        <w:t>РАО</w:t>
      </w:r>
      <w:r w:rsidR="008D1744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186103">
        <w:rPr>
          <w:rFonts w:ascii="Times New Roman" w:eastAsia="Times New Roman" w:hAnsi="Times New Roman" w:cs="Times New Roman"/>
          <w:sz w:val="28"/>
          <w:szCs w:val="28"/>
          <w:lang w:bidi="ar-SA"/>
        </w:rPr>
        <w:t>с последствиями для населения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должна</w:t>
      </w:r>
      <w:r w:rsidR="001F079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обеспечивать предоставление данных о радиационной обстановке </w:t>
      </w:r>
      <w:r w:rsidR="00603AB5">
        <w:rPr>
          <w:rFonts w:ascii="Times New Roman" w:eastAsia="Times New Roman" w:hAnsi="Times New Roman" w:cs="Times New Roman"/>
          <w:sz w:val="28"/>
          <w:szCs w:val="28"/>
          <w:lang w:bidi="ar-SA"/>
        </w:rPr>
        <w:t>в пределах границ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AD250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 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в санитарно-защитной зоне</w:t>
      </w:r>
      <w:r w:rsidR="001F079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ПХ </w:t>
      </w:r>
      <w:r w:rsidR="00E52A0A">
        <w:rPr>
          <w:rFonts w:ascii="Times New Roman" w:eastAsia="Times New Roman" w:hAnsi="Times New Roman" w:cs="Times New Roman"/>
          <w:sz w:val="28"/>
          <w:szCs w:val="28"/>
          <w:lang w:bidi="ar-SA"/>
        </w:rPr>
        <w:t>РВ</w:t>
      </w:r>
      <w:r w:rsidR="00E52A0A" w:rsidRPr="00E52A0A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E52A0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1F0799">
        <w:rPr>
          <w:rFonts w:ascii="Times New Roman" w:eastAsia="Times New Roman" w:hAnsi="Times New Roman" w:cs="Times New Roman"/>
          <w:sz w:val="28"/>
          <w:szCs w:val="28"/>
          <w:lang w:bidi="ar-SA"/>
        </w:rPr>
        <w:t>РАО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:</w:t>
      </w:r>
    </w:p>
    <w:p w14:paraId="7D5D5960" w14:textId="2B7487B1" w:rsidR="00782E8E" w:rsidRPr="003F67A5" w:rsidRDefault="00782E8E" w:rsidP="001774BB">
      <w:pPr>
        <w:widowControl/>
        <w:tabs>
          <w:tab w:val="left" w:pos="709"/>
        </w:tabs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участникам аварийного реагирования (за исключением находящихся на </w:t>
      </w:r>
      <w:r w:rsidR="00AD250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ПХ </w:t>
      </w:r>
      <w:r w:rsidR="00E52A0A">
        <w:rPr>
          <w:rFonts w:ascii="Times New Roman" w:eastAsia="Times New Roman" w:hAnsi="Times New Roman" w:cs="Times New Roman"/>
          <w:sz w:val="28"/>
          <w:szCs w:val="28"/>
          <w:lang w:bidi="ar-SA"/>
        </w:rPr>
        <w:t>РВ</w:t>
      </w:r>
      <w:r w:rsidR="00E52A0A" w:rsidRPr="00E52A0A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E52A0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AD250E">
        <w:rPr>
          <w:rFonts w:ascii="Times New Roman" w:eastAsia="Times New Roman" w:hAnsi="Times New Roman" w:cs="Times New Roman"/>
          <w:sz w:val="28"/>
          <w:szCs w:val="28"/>
          <w:lang w:bidi="ar-SA"/>
        </w:rPr>
        <w:t>РАО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 </w:t>
      </w:r>
      <w:r w:rsidR="00603AB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пределах его </w:t>
      </w:r>
      <w:r w:rsidR="000045FA">
        <w:rPr>
          <w:rFonts w:ascii="Times New Roman" w:eastAsia="Times New Roman" w:hAnsi="Times New Roman" w:cs="Times New Roman"/>
          <w:sz w:val="28"/>
          <w:szCs w:val="28"/>
          <w:lang w:bidi="ar-SA"/>
        </w:rPr>
        <w:t>границ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) </w:t>
      </w:r>
      <w:r w:rsidR="00495907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– 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в режиме реального времени;</w:t>
      </w:r>
    </w:p>
    <w:p w14:paraId="013AB828" w14:textId="2C14806E" w:rsidR="00782E8E" w:rsidRPr="003F67A5" w:rsidRDefault="00782E8E" w:rsidP="001774BB">
      <w:pPr>
        <w:widowControl/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участникам аварийного реагирования, </w:t>
      </w:r>
      <w:r w:rsidR="00EA1CF7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находящи</w:t>
      </w:r>
      <w:r w:rsidR="00EA1CF7">
        <w:rPr>
          <w:rFonts w:ascii="Times New Roman" w:eastAsia="Times New Roman" w:hAnsi="Times New Roman" w:cs="Times New Roman"/>
          <w:sz w:val="28"/>
          <w:szCs w:val="28"/>
          <w:lang w:bidi="ar-SA"/>
        </w:rPr>
        <w:t>м</w:t>
      </w:r>
      <w:r w:rsidR="00EA1CF7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ся 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на </w:t>
      </w:r>
      <w:r w:rsidR="00AD250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ПХ </w:t>
      </w:r>
      <w:r w:rsidR="00E52A0A">
        <w:rPr>
          <w:rFonts w:ascii="Times New Roman" w:eastAsia="Times New Roman" w:hAnsi="Times New Roman" w:cs="Times New Roman"/>
          <w:sz w:val="28"/>
          <w:szCs w:val="28"/>
          <w:lang w:bidi="ar-SA"/>
        </w:rPr>
        <w:t>РВ</w:t>
      </w:r>
      <w:r w:rsidR="00E52A0A" w:rsidRPr="00136A4D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E52A0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AD250E">
        <w:rPr>
          <w:rFonts w:ascii="Times New Roman" w:eastAsia="Times New Roman" w:hAnsi="Times New Roman" w:cs="Times New Roman"/>
          <w:sz w:val="28"/>
          <w:szCs w:val="28"/>
          <w:lang w:bidi="ar-SA"/>
        </w:rPr>
        <w:t>РАО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CB6A7E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 </w:t>
      </w:r>
      <w:r w:rsidR="00603AB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пределах его </w:t>
      </w:r>
      <w:r w:rsidR="000045FA">
        <w:rPr>
          <w:rFonts w:ascii="Times New Roman" w:eastAsia="Times New Roman" w:hAnsi="Times New Roman" w:cs="Times New Roman"/>
          <w:sz w:val="28"/>
          <w:szCs w:val="28"/>
          <w:lang w:bidi="ar-SA"/>
        </w:rPr>
        <w:t>границ</w:t>
      </w:r>
      <w:r w:rsidR="0061014B" w:rsidRPr="002112D4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– по их запросу.</w:t>
      </w:r>
    </w:p>
    <w:p w14:paraId="44B788CF" w14:textId="37A768A6" w:rsidR="00782E8E" w:rsidRPr="009C04BA" w:rsidRDefault="00782E8E" w:rsidP="009C04BA">
      <w:pPr>
        <w:widowControl/>
        <w:numPr>
          <w:ilvl w:val="0"/>
          <w:numId w:val="9"/>
        </w:numPr>
        <w:tabs>
          <w:tab w:val="left" w:pos="709"/>
        </w:tabs>
        <w:spacing w:before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Для осуществления проверок практических навыков и готовности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br/>
        <w:t xml:space="preserve">к аварийному реагированию эксплуатирующая </w:t>
      </w:r>
      <w:r w:rsidR="00136A4D">
        <w:rPr>
          <w:rFonts w:ascii="Times New Roman" w:eastAsia="Times New Roman" w:hAnsi="Times New Roman" w:cs="Times New Roman"/>
          <w:sz w:val="28"/>
          <w:szCs w:val="28"/>
          <w:lang w:bidi="ar-SA"/>
        </w:rPr>
        <w:t>ПХ РВ</w:t>
      </w:r>
      <w:r w:rsidR="00136A4D" w:rsidRPr="00136A4D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136A4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РАО 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организация </w:t>
      </w:r>
      <w:r w:rsidR="00686587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не реже одного раза в год должна обеспечивать проведение противоаварийных </w:t>
      </w:r>
      <w:r w:rsidR="00623C89"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t>тренировок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 соответствии с утвержденным графиком противоаварийных </w:t>
      </w:r>
      <w:r w:rsidR="00623C89"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t>тренировок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 привлечением </w:t>
      </w:r>
      <w:r w:rsidR="004761D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членов 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аналитической группы</w:t>
      </w:r>
      <w:r w:rsidR="004761D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 </w:t>
      </w:r>
      <w:bookmarkStart w:id="13" w:name="_GoBack"/>
      <w:r w:rsidR="004761D5">
        <w:rPr>
          <w:rFonts w:ascii="Times New Roman" w:eastAsia="Times New Roman" w:hAnsi="Times New Roman" w:cs="Times New Roman"/>
          <w:sz w:val="28"/>
          <w:szCs w:val="28"/>
          <w:lang w:bidi="ar-SA"/>
        </w:rPr>
        <w:t>Комисс</w:t>
      </w:r>
      <w:bookmarkEnd w:id="13"/>
      <w:r w:rsidR="004761D5">
        <w:rPr>
          <w:rFonts w:ascii="Times New Roman" w:eastAsia="Times New Roman" w:hAnsi="Times New Roman" w:cs="Times New Roman"/>
          <w:sz w:val="28"/>
          <w:szCs w:val="28"/>
          <w:lang w:bidi="ar-SA"/>
        </w:rPr>
        <w:t>ии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Противоаварийные </w:t>
      </w:r>
      <w:r w:rsidR="00623C89"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t>тренировки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должны охватывать </w:t>
      </w:r>
      <w:r w:rsidR="003B7EC6">
        <w:rPr>
          <w:rFonts w:ascii="Times New Roman" w:eastAsia="Times New Roman" w:hAnsi="Times New Roman" w:cs="Times New Roman"/>
          <w:sz w:val="28"/>
          <w:szCs w:val="28"/>
          <w:lang w:bidi="ar-SA"/>
        </w:rPr>
        <w:t>аварии</w:t>
      </w:r>
      <w:r w:rsidR="006C0FD4" w:rsidRPr="006C0FD4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6C0FD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4A39D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которые </w:t>
      </w:r>
      <w:r w:rsidR="00CB404B">
        <w:rPr>
          <w:rFonts w:ascii="Times New Roman" w:eastAsia="Times New Roman" w:hAnsi="Times New Roman" w:cs="Times New Roman"/>
          <w:sz w:val="28"/>
          <w:szCs w:val="28"/>
          <w:lang w:bidi="ar-SA"/>
        </w:rPr>
        <w:t>указаны</w:t>
      </w:r>
      <w:r w:rsidR="00EE108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</w:t>
      </w:r>
      <w:r w:rsidR="009C04B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EE1080" w:rsidRPr="009C04BA">
        <w:rPr>
          <w:rFonts w:ascii="Times New Roman" w:eastAsia="Times New Roman" w:hAnsi="Times New Roman" w:cs="Times New Roman"/>
          <w:sz w:val="28"/>
          <w:szCs w:val="28"/>
          <w:lang w:bidi="ar-SA"/>
        </w:rPr>
        <w:t>отчете</w:t>
      </w:r>
      <w:r w:rsidR="009C04BA" w:rsidRPr="009C04B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или в </w:t>
      </w:r>
      <w:r w:rsidR="00EE1080" w:rsidRPr="009C04BA">
        <w:rPr>
          <w:rFonts w:ascii="Times New Roman" w:eastAsia="Times New Roman" w:hAnsi="Times New Roman" w:cs="Times New Roman"/>
          <w:sz w:val="28"/>
          <w:szCs w:val="28"/>
          <w:lang w:bidi="ar-SA"/>
        </w:rPr>
        <w:t>перечне</w:t>
      </w:r>
      <w:r w:rsidR="004A39D5" w:rsidRPr="009C04BA">
        <w:rPr>
          <w:rFonts w:ascii="Times New Roman" w:hAnsi="Times New Roman"/>
          <w:sz w:val="28"/>
          <w:szCs w:val="28"/>
        </w:rPr>
        <w:t>.</w:t>
      </w:r>
    </w:p>
    <w:p w14:paraId="50084278" w14:textId="444034B0" w:rsidR="00782E8E" w:rsidRPr="003F67A5" w:rsidRDefault="00782E8E" w:rsidP="001774BB">
      <w:pPr>
        <w:widowControl/>
        <w:numPr>
          <w:ilvl w:val="0"/>
          <w:numId w:val="9"/>
        </w:numPr>
        <w:tabs>
          <w:tab w:val="left" w:pos="1134"/>
        </w:tabs>
        <w:spacing w:before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bookmarkStart w:id="14" w:name="_Ref133255639"/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Эксплуатирующая организация </w:t>
      </w:r>
      <w:r w:rsidR="00AD250E">
        <w:rPr>
          <w:rFonts w:ascii="Times New Roman" w:eastAsia="Times New Roman" w:hAnsi="Times New Roman" w:cs="Times New Roman"/>
          <w:sz w:val="28"/>
          <w:szCs w:val="28"/>
          <w:lang w:bidi="ar-SA"/>
        </w:rPr>
        <w:t>ПХ РВ</w:t>
      </w:r>
      <w:r w:rsidR="00AD250E" w:rsidRPr="008E4A09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AD250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РАО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должна доводить </w:t>
      </w:r>
      <w:r w:rsidR="003A6E58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="003D12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до сведения 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ежегодный график противоаварийных </w:t>
      </w:r>
      <w:r w:rsidR="00E44382"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t>тренировок</w:t>
      </w:r>
      <w:r w:rsidR="00E44382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 уведомлять об их проведении постоянно действующие органы управления 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функциональной подсистемы контроля за ядерно</w:t>
      </w:r>
      <w:r w:rsidR="0085360C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 радиационно опасными объектами РСЧС </w:t>
      </w:r>
      <w:bookmarkEnd w:id="14"/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федерального уровня (для </w:t>
      </w:r>
      <w:r w:rsidR="00180D6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ПХ </w:t>
      </w:r>
      <w:r w:rsidR="00FA1E60">
        <w:rPr>
          <w:rFonts w:ascii="Times New Roman" w:eastAsia="Times New Roman" w:hAnsi="Times New Roman" w:cs="Times New Roman"/>
          <w:sz w:val="28"/>
          <w:szCs w:val="28"/>
          <w:lang w:bidi="ar-SA"/>
        </w:rPr>
        <w:t>РВ</w:t>
      </w:r>
      <w:r w:rsidR="00FA1E60" w:rsidRPr="00FA1E60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FA1E6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180D6A">
        <w:rPr>
          <w:rFonts w:ascii="Times New Roman" w:eastAsia="Times New Roman" w:hAnsi="Times New Roman" w:cs="Times New Roman"/>
          <w:sz w:val="28"/>
          <w:szCs w:val="28"/>
          <w:lang w:bidi="ar-SA"/>
        </w:rPr>
        <w:t>РАО</w:t>
      </w:r>
      <w:r w:rsidR="008D1744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186103">
        <w:rPr>
          <w:rFonts w:ascii="Times New Roman" w:eastAsia="Times New Roman" w:hAnsi="Times New Roman" w:cs="Times New Roman"/>
          <w:sz w:val="28"/>
          <w:szCs w:val="28"/>
          <w:lang w:bidi="ar-SA"/>
        </w:rPr>
        <w:t>с последствиями для населения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) и межрегионального уровня (для </w:t>
      </w:r>
      <w:r w:rsidR="00180D6A">
        <w:rPr>
          <w:rFonts w:ascii="Times New Roman" w:eastAsia="Times New Roman" w:hAnsi="Times New Roman" w:cs="Times New Roman"/>
          <w:sz w:val="28"/>
          <w:szCs w:val="28"/>
          <w:lang w:bidi="ar-SA"/>
        </w:rPr>
        <w:t>ПХ РВ</w:t>
      </w:r>
      <w:r w:rsidR="00180D6A" w:rsidRPr="008E4A09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180D6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РАО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18610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 последствиями </w:t>
      </w:r>
      <w:r w:rsidR="003A6E58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="00186103">
        <w:rPr>
          <w:rFonts w:ascii="Times New Roman" w:eastAsia="Times New Roman" w:hAnsi="Times New Roman" w:cs="Times New Roman"/>
          <w:sz w:val="28"/>
          <w:szCs w:val="28"/>
          <w:lang w:bidi="ar-SA"/>
        </w:rPr>
        <w:t>и без последствий для населения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), а также обеспечивать возможность участия указанных органов в запланированных противоаварийных </w:t>
      </w:r>
      <w:r w:rsidR="00E44382"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t>тренировках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</w:t>
      </w:r>
    </w:p>
    <w:p w14:paraId="67EACFA8" w14:textId="4248A9F8" w:rsidR="00E10B0D" w:rsidRDefault="0065108F" w:rsidP="0094675D">
      <w:pPr>
        <w:widowControl/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П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ередаваемые </w:t>
      </w:r>
      <w:r w:rsidR="00AA05C6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рамках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AA05C6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противоаварийных тренировок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сообщения</w:t>
      </w:r>
      <w:r w:rsidR="00AA05C6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должны иметь обозначение «Противоаварийная </w:t>
      </w:r>
      <w:r w:rsidR="00AA05C6" w:rsidRPr="00175D88">
        <w:rPr>
          <w:rFonts w:ascii="Times New Roman" w:eastAsia="Times New Roman" w:hAnsi="Times New Roman" w:cs="Times New Roman"/>
          <w:sz w:val="28"/>
          <w:szCs w:val="28"/>
          <w:lang w:bidi="ar-SA"/>
        </w:rPr>
        <w:t>тренировка</w:t>
      </w:r>
      <w:r w:rsidR="00AA05C6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»</w:t>
      </w:r>
      <w:r w:rsidR="00F63406"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14:paraId="362D469C" w14:textId="77777777" w:rsidR="00653D05" w:rsidRDefault="00653D05" w:rsidP="00653D05">
      <w:pPr>
        <w:widowControl/>
        <w:tabs>
          <w:tab w:val="left" w:pos="1134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01FA9BB4" w14:textId="77777777" w:rsidR="00782E8E" w:rsidRPr="003F67A5" w:rsidRDefault="00E10B0D" w:rsidP="00C3333C">
      <w:pPr>
        <w:widowControl/>
        <w:tabs>
          <w:tab w:val="left" w:pos="1134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</w:t>
      </w:r>
    </w:p>
    <w:p w14:paraId="0633F161" w14:textId="77777777" w:rsidR="00782E8E" w:rsidRPr="003F67A5" w:rsidRDefault="00782E8E" w:rsidP="00782E8E">
      <w:pPr>
        <w:widowControl/>
        <w:spacing w:before="12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  <w:sectPr w:rsidR="00782E8E" w:rsidRPr="003F67A5" w:rsidSect="003A6E58">
          <w:headerReference w:type="default" r:id="rId8"/>
          <w:footerReference w:type="default" r:id="rId9"/>
          <w:footerReference w:type="first" r:id="rId10"/>
          <w:type w:val="continuous"/>
          <w:pgSz w:w="11906" w:h="16838"/>
          <w:pgMar w:top="993" w:right="850" w:bottom="568" w:left="1701" w:header="568" w:footer="0" w:gutter="0"/>
          <w:pgNumType w:start="1"/>
          <w:cols w:space="708"/>
          <w:titlePg/>
          <w:docGrid w:linePitch="360"/>
        </w:sectPr>
      </w:pPr>
    </w:p>
    <w:p w14:paraId="11BFD76E" w14:textId="45479367" w:rsidR="00782E8E" w:rsidRPr="003F67A5" w:rsidRDefault="00782E8E" w:rsidP="00782E8E">
      <w:pPr>
        <w:widowControl/>
        <w:tabs>
          <w:tab w:val="left" w:pos="1134"/>
        </w:tabs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ПРИЛОЖЕНИЕ № 1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br/>
        <w:t xml:space="preserve"> к федеральным нормам и правилам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br/>
        <w:t>в области использования атомной энергии «</w:t>
      </w:r>
      <w:r w:rsidR="003C4CAE" w:rsidRPr="003C4CA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Положение о порядке объявления аварийной готовности, аварийной обстановки и </w:t>
      </w:r>
      <w:r w:rsidR="00294C4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 порядке </w:t>
      </w:r>
      <w:r w:rsidR="003C4CAE" w:rsidRPr="003C4CA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оперативной передачи информации </w:t>
      </w:r>
      <w:r w:rsidR="00A3059D">
        <w:rPr>
          <w:rFonts w:ascii="Times New Roman" w:eastAsia="Times New Roman" w:hAnsi="Times New Roman" w:cs="Times New Roman"/>
          <w:sz w:val="28"/>
          <w:szCs w:val="28"/>
          <w:lang w:bidi="ar-SA"/>
        </w:rPr>
        <w:t>на</w:t>
      </w:r>
      <w:r w:rsidR="003C4CAE" w:rsidRPr="003C4CA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пунктах хранения радиоактивных веществ, радиоактивных отходов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», утвержденным приказом Федеральной службы по экологическому, технологическому </w:t>
      </w:r>
      <w:r w:rsidR="00CA17B9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и атомному надзору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3F67A5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>от ________ №________</w:t>
      </w:r>
    </w:p>
    <w:p w14:paraId="07B8627C" w14:textId="77777777" w:rsidR="00782E8E" w:rsidRPr="003F67A5" w:rsidRDefault="00782E8E" w:rsidP="00782E8E">
      <w:pPr>
        <w:widowControl/>
        <w:tabs>
          <w:tab w:val="left" w:pos="1134"/>
        </w:tabs>
        <w:spacing w:before="12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bidi="ar-SA"/>
        </w:rPr>
      </w:pPr>
    </w:p>
    <w:p w14:paraId="47A6D6DF" w14:textId="77777777" w:rsidR="00AB314D" w:rsidRDefault="00AB314D" w:rsidP="00782E8E">
      <w:pPr>
        <w:widowControl/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668E0476" w14:textId="77777777" w:rsidR="00782E8E" w:rsidRPr="003F67A5" w:rsidRDefault="00782E8E" w:rsidP="00782E8E">
      <w:pPr>
        <w:widowControl/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Термины и определения</w:t>
      </w:r>
    </w:p>
    <w:p w14:paraId="714E041F" w14:textId="77777777" w:rsidR="00352C4B" w:rsidRPr="003F67A5" w:rsidRDefault="00352C4B" w:rsidP="00912739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5901109F" w14:textId="78AD700C" w:rsidR="00782E8E" w:rsidRPr="003F67A5" w:rsidRDefault="00782E8E" w:rsidP="00782E8E">
      <w:pPr>
        <w:widowControl/>
        <w:numPr>
          <w:ilvl w:val="0"/>
          <w:numId w:val="14"/>
        </w:numPr>
        <w:tabs>
          <w:tab w:val="left" w:pos="567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Состояние «Аварийная готовность» (режим повышенной готовности)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3F67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режим функционирования эксплуатирующей организации </w:t>
      </w:r>
      <w:r w:rsidR="00CB6A7E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условиях предаварийной ситуации на </w:t>
      </w:r>
      <w:r w:rsidR="00AD250E">
        <w:rPr>
          <w:rFonts w:ascii="Times New Roman" w:eastAsia="Times New Roman" w:hAnsi="Times New Roman" w:cs="Times New Roman"/>
          <w:sz w:val="28"/>
          <w:szCs w:val="28"/>
          <w:lang w:bidi="ar-SA"/>
        </w:rPr>
        <w:t>ПХ РВ</w:t>
      </w:r>
      <w:r w:rsidR="00AD250E" w:rsidRPr="008E4A09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AD250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РАО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в рамках которого выполняются действия по предотвращению аварий и подготовке </w:t>
      </w:r>
      <w:r w:rsidR="00292552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к ликвидации их возможных последствий.</w:t>
      </w:r>
    </w:p>
    <w:p w14:paraId="1E421DB6" w14:textId="4AFE6552" w:rsidR="00E005C1" w:rsidRPr="00E50E5D" w:rsidRDefault="00782E8E" w:rsidP="00E50E5D">
      <w:pPr>
        <w:widowControl/>
        <w:numPr>
          <w:ilvl w:val="0"/>
          <w:numId w:val="14"/>
        </w:numPr>
        <w:tabs>
          <w:tab w:val="left" w:pos="567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50E5D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Состояние «Аварийная обстановка» (режим чрезвычайной ситуации)</w:t>
      </w:r>
      <w:r w:rsidRPr="00E50E5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50E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</w:t>
      </w:r>
      <w:r w:rsidRPr="00E50E5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режим функционирования эксплуатирующей организации</w:t>
      </w:r>
      <w:r w:rsidRPr="00E50E5D" w:rsidDel="00D10D2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CB6A7E" w:rsidRPr="00E50E5D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E50E5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условиях аварии на </w:t>
      </w:r>
      <w:r w:rsidR="00AD250E" w:rsidRPr="00E50E5D">
        <w:rPr>
          <w:rFonts w:ascii="Times New Roman" w:eastAsia="Times New Roman" w:hAnsi="Times New Roman" w:cs="Times New Roman"/>
          <w:sz w:val="28"/>
          <w:szCs w:val="28"/>
          <w:lang w:bidi="ar-SA"/>
        </w:rPr>
        <w:t>ПХ РВ, РАО</w:t>
      </w:r>
      <w:r w:rsidRPr="00E50E5D">
        <w:rPr>
          <w:rFonts w:ascii="Times New Roman" w:eastAsia="Times New Roman" w:hAnsi="Times New Roman" w:cs="Times New Roman"/>
          <w:sz w:val="28"/>
          <w:szCs w:val="28"/>
          <w:lang w:bidi="ar-SA"/>
        </w:rPr>
        <w:t>, в рамках которого выполняются действия по ликвидации последствий аварии.</w:t>
      </w:r>
    </w:p>
    <w:p w14:paraId="05D57715" w14:textId="77777777" w:rsidR="00653D05" w:rsidRPr="003F67A5" w:rsidRDefault="00653D05" w:rsidP="00653D05">
      <w:pPr>
        <w:widowControl/>
        <w:tabs>
          <w:tab w:val="left" w:pos="567"/>
          <w:tab w:val="left" w:pos="993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694624E3" w14:textId="77777777" w:rsidR="00782E8E" w:rsidRPr="003F67A5" w:rsidRDefault="00782E8E" w:rsidP="00782E8E">
      <w:pPr>
        <w:widowControl/>
        <w:tabs>
          <w:tab w:val="left" w:pos="567"/>
          <w:tab w:val="left" w:pos="993"/>
        </w:tabs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3F67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</w:t>
      </w:r>
    </w:p>
    <w:p w14:paraId="43020483" w14:textId="77777777" w:rsidR="00782E8E" w:rsidRPr="003F67A5" w:rsidRDefault="00782E8E" w:rsidP="00782E8E">
      <w:pPr>
        <w:widowControl/>
        <w:tabs>
          <w:tab w:val="left" w:pos="1134"/>
        </w:tabs>
        <w:spacing w:before="12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  <w:sectPr w:rsidR="00782E8E" w:rsidRPr="003F67A5" w:rsidSect="0047427B">
          <w:headerReference w:type="first" r:id="rId11"/>
          <w:footerReference w:type="first" r:id="rId12"/>
          <w:pgSz w:w="11906" w:h="16838"/>
          <w:pgMar w:top="993" w:right="850" w:bottom="568" w:left="1701" w:header="568" w:footer="709" w:gutter="0"/>
          <w:cols w:space="708"/>
          <w:titlePg/>
          <w:docGrid w:linePitch="360"/>
        </w:sectPr>
      </w:pPr>
    </w:p>
    <w:p w14:paraId="3F73EC95" w14:textId="1319C201" w:rsidR="00782E8E" w:rsidRPr="003F67A5" w:rsidRDefault="00782E8E" w:rsidP="00782E8E">
      <w:pPr>
        <w:widowControl/>
        <w:tabs>
          <w:tab w:val="left" w:pos="1134"/>
        </w:tabs>
        <w:spacing w:before="120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 xml:space="preserve">ПРИЛОЖЕНИЕ № 2 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br/>
        <w:t>к федеральным нормам и правилам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br/>
        <w:t>в области использования атомной энергии «</w:t>
      </w:r>
      <w:r w:rsidR="003C4CAE" w:rsidRPr="003C4CAE">
        <w:rPr>
          <w:rFonts w:ascii="Times New Roman" w:eastAsia="Times New Roman" w:hAnsi="Times New Roman" w:cs="Times New Roman"/>
          <w:sz w:val="28"/>
          <w:szCs w:val="28"/>
          <w:lang w:bidi="ar-SA"/>
        </w:rPr>
        <w:t>Положение о порядке объявления аварийной готовности, аварийной обстановки и</w:t>
      </w:r>
      <w:r w:rsidR="00294C4A" w:rsidRPr="003C4CA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294C4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 порядке </w:t>
      </w:r>
      <w:r w:rsidR="003C4CAE" w:rsidRPr="003C4CA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оперативной передачи информации </w:t>
      </w:r>
      <w:r w:rsidR="00A3059D">
        <w:rPr>
          <w:rFonts w:ascii="Times New Roman" w:eastAsia="Times New Roman" w:hAnsi="Times New Roman" w:cs="Times New Roman"/>
          <w:sz w:val="28"/>
          <w:szCs w:val="28"/>
          <w:lang w:bidi="ar-SA"/>
        </w:rPr>
        <w:t>на</w:t>
      </w:r>
      <w:r w:rsidR="003C4CAE" w:rsidRPr="003C4CA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пунктах хранения радиоактивных веществ, радиоактивных отходов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t>», утвержденным приказом Федеральной службы по экологическому, технологическому и атомному надзору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br/>
      </w:r>
      <w:r w:rsidRPr="003F67A5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>от ________ №________</w:t>
      </w:r>
    </w:p>
    <w:p w14:paraId="5D47E58C" w14:textId="77777777" w:rsidR="00782E8E" w:rsidRPr="00E03D5C" w:rsidRDefault="00782E8E" w:rsidP="00782E8E">
      <w:pPr>
        <w:widowControl/>
        <w:tabs>
          <w:tab w:val="left" w:pos="1134"/>
        </w:tabs>
        <w:spacing w:before="120" w:line="360" w:lineRule="auto"/>
        <w:jc w:val="center"/>
        <w:rPr>
          <w:rFonts w:ascii="Times New Roman" w:eastAsia="Times New Roman" w:hAnsi="Times New Roman" w:cs="Times New Roman"/>
          <w:sz w:val="10"/>
          <w:szCs w:val="10"/>
          <w:lang w:bidi="ar-SA"/>
        </w:rPr>
      </w:pPr>
    </w:p>
    <w:p w14:paraId="2A3E0866" w14:textId="12C45771" w:rsidR="00782E8E" w:rsidRPr="003F67A5" w:rsidRDefault="00782E8E" w:rsidP="00782E8E">
      <w:pPr>
        <w:widowControl/>
        <w:tabs>
          <w:tab w:val="left" w:pos="1134"/>
        </w:tabs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175D8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Значения </w:t>
      </w:r>
      <w:r w:rsidR="000A5ADE" w:rsidRPr="00175D8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мощност</w:t>
      </w:r>
      <w:r w:rsidR="001C4DE7" w:rsidRPr="00175D8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и</w:t>
      </w:r>
      <w:r w:rsidR="000A5ADE" w:rsidRPr="00175D8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175D8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доз</w:t>
      </w:r>
      <w:r w:rsidR="001C4DE7" w:rsidRPr="00175D8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ы</w:t>
      </w:r>
      <w:r w:rsidR="00BE16E9" w:rsidRPr="00175D8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внешнего облучения</w:t>
      </w:r>
      <w:r w:rsidRPr="003F67A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, </w:t>
      </w:r>
      <w:r w:rsidR="00D05E81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удельной</w:t>
      </w:r>
      <w:r w:rsidR="00D05E81" w:rsidRPr="003F67A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3F67A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активност</w:t>
      </w:r>
      <w:r w:rsidR="001C4DE7" w:rsidRPr="003F67A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и</w:t>
      </w:r>
      <w:r w:rsidRPr="003F67A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радионуклидов в </w:t>
      </w:r>
      <w:r w:rsidR="00476282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водных объектах </w:t>
      </w:r>
      <w:r w:rsidR="00EE1080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за пределами</w:t>
      </w:r>
      <w:r w:rsidR="009F4E4F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="00C8735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границ </w:t>
      </w:r>
      <w:r w:rsidR="00CA17B9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пунктов хранения радиоактивных веществ</w:t>
      </w:r>
      <w:r w:rsidRPr="003F67A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,</w:t>
      </w:r>
      <w:r w:rsidR="00476282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="00CA17B9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радиоактивных отходов</w:t>
      </w:r>
      <w:r w:rsidRPr="003F67A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="0004035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и объемной активности радионуклидов в воздухе</w:t>
      </w:r>
      <w:r w:rsidR="00040358" w:rsidRPr="0004035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,</w:t>
      </w:r>
      <w:r w:rsidR="00040358" w:rsidRPr="003F67A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3F67A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используемые для объявления состояний «Аварийная готовность» </w:t>
      </w:r>
      <w:r w:rsidR="008A1BB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br/>
      </w:r>
      <w:r w:rsidRPr="003F67A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и «Аварийная обстановка»</w:t>
      </w:r>
    </w:p>
    <w:p w14:paraId="28D4F10C" w14:textId="77777777" w:rsidR="00782E8E" w:rsidRPr="003F67A5" w:rsidRDefault="00782E8E" w:rsidP="00E7133F">
      <w:pPr>
        <w:widowControl/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0C30117C" w14:textId="4C7578C4" w:rsidR="00782E8E" w:rsidRPr="003F67A5" w:rsidRDefault="00782E8E" w:rsidP="0094675D">
      <w:pPr>
        <w:widowControl/>
        <w:tabs>
          <w:tab w:val="left" w:pos="1134"/>
        </w:tabs>
        <w:spacing w:before="120" w:after="120"/>
        <w:ind w:right="-8"/>
        <w:jc w:val="right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Таблица № 1</w:t>
      </w:r>
    </w:p>
    <w:p w14:paraId="2B1B7766" w14:textId="77777777" w:rsidR="00782E8E" w:rsidRPr="003F67A5" w:rsidRDefault="00A777E1" w:rsidP="00782E8E">
      <w:pPr>
        <w:widowControl/>
        <w:tabs>
          <w:tab w:val="left" w:pos="1134"/>
        </w:tabs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Значения мощности дозы внешнего облучения </w:t>
      </w:r>
    </w:p>
    <w:tbl>
      <w:tblPr>
        <w:tblW w:w="50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1"/>
        <w:gridCol w:w="2016"/>
        <w:gridCol w:w="2126"/>
      </w:tblGrid>
      <w:tr w:rsidR="00951331" w:rsidRPr="00CA17B9" w14:paraId="6926B2B8" w14:textId="77777777" w:rsidTr="0094675D">
        <w:trPr>
          <w:trHeight w:val="504"/>
          <w:jc w:val="center"/>
        </w:trPr>
        <w:tc>
          <w:tcPr>
            <w:tcW w:w="2818" w:type="pct"/>
            <w:vAlign w:val="center"/>
          </w:tcPr>
          <w:p w14:paraId="0602185B" w14:textId="77777777" w:rsidR="00782E8E" w:rsidRPr="0094675D" w:rsidRDefault="00782E8E" w:rsidP="00782E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bidi="ar-SA"/>
              </w:rPr>
            </w:pPr>
            <w:r w:rsidRPr="0094675D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bidi="ar-SA"/>
              </w:rPr>
              <w:t>Место контроля</w:t>
            </w:r>
          </w:p>
        </w:tc>
        <w:tc>
          <w:tcPr>
            <w:tcW w:w="1062" w:type="pct"/>
            <w:vAlign w:val="center"/>
          </w:tcPr>
          <w:p w14:paraId="196D0C4A" w14:textId="77777777" w:rsidR="00782E8E" w:rsidRPr="0094675D" w:rsidRDefault="00782E8E" w:rsidP="00782E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</w:pPr>
            <w:r w:rsidRPr="009467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  <w:t>Состояние</w:t>
            </w:r>
            <w:r w:rsidRPr="0094675D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bidi="ar-SA"/>
              </w:rPr>
              <w:t xml:space="preserve"> «Аварийная готовность»</w:t>
            </w:r>
          </w:p>
        </w:tc>
        <w:tc>
          <w:tcPr>
            <w:tcW w:w="1120" w:type="pct"/>
            <w:vAlign w:val="center"/>
          </w:tcPr>
          <w:p w14:paraId="077D3353" w14:textId="77777777" w:rsidR="00782E8E" w:rsidRPr="0094675D" w:rsidRDefault="00782E8E" w:rsidP="00782E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</w:pPr>
            <w:r w:rsidRPr="009467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  <w:t>Состояние «Аварийная обстановка»</w:t>
            </w:r>
          </w:p>
        </w:tc>
      </w:tr>
      <w:tr w:rsidR="006B2D05" w:rsidRPr="00CA17B9" w14:paraId="683A71D7" w14:textId="77777777" w:rsidTr="0094675D">
        <w:trPr>
          <w:trHeight w:val="907"/>
          <w:jc w:val="center"/>
        </w:trPr>
        <w:tc>
          <w:tcPr>
            <w:tcW w:w="2818" w:type="pct"/>
            <w:vAlign w:val="center"/>
          </w:tcPr>
          <w:p w14:paraId="0AB97F39" w14:textId="34F4C067" w:rsidR="006B2D05" w:rsidRPr="0094675D" w:rsidRDefault="006B2D05" w:rsidP="006B2D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Помещения временного пребывания персонала</w:t>
            </w:r>
          </w:p>
        </w:tc>
        <w:tc>
          <w:tcPr>
            <w:tcW w:w="1062" w:type="pct"/>
            <w:vAlign w:val="center"/>
          </w:tcPr>
          <w:p w14:paraId="095263E2" w14:textId="752B5BDD" w:rsidR="006B2D05" w:rsidRPr="0094675D" w:rsidRDefault="006B2D05" w:rsidP="006B2D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2</w:t>
            </w:r>
            <w:r w:rsidR="00CA17B9"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 xml:space="preserve"> </w:t>
            </w:r>
            <w:r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000 мкЗв/ч</w:t>
            </w:r>
          </w:p>
        </w:tc>
        <w:tc>
          <w:tcPr>
            <w:tcW w:w="1120" w:type="pct"/>
            <w:vAlign w:val="center"/>
          </w:tcPr>
          <w:p w14:paraId="38CE9517" w14:textId="68D60283" w:rsidR="006B2D05" w:rsidRPr="0094675D" w:rsidRDefault="006B2D05" w:rsidP="006B2D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10</w:t>
            </w:r>
            <w:r w:rsidR="00CA17B9"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 xml:space="preserve"> </w:t>
            </w:r>
            <w:r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000 мкЗв/ч</w:t>
            </w:r>
          </w:p>
        </w:tc>
      </w:tr>
      <w:tr w:rsidR="006B2D05" w:rsidRPr="00CA17B9" w14:paraId="01684F38" w14:textId="77777777" w:rsidTr="0094675D">
        <w:trPr>
          <w:trHeight w:val="907"/>
          <w:jc w:val="center"/>
        </w:trPr>
        <w:tc>
          <w:tcPr>
            <w:tcW w:w="2818" w:type="pct"/>
            <w:vAlign w:val="center"/>
          </w:tcPr>
          <w:p w14:paraId="38FE2FDF" w14:textId="5742E48D" w:rsidR="006B2D05" w:rsidRPr="0094675D" w:rsidRDefault="006B2D05" w:rsidP="006B2D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 xml:space="preserve">Помещения постоянного пребывания персонала </w:t>
            </w:r>
          </w:p>
        </w:tc>
        <w:tc>
          <w:tcPr>
            <w:tcW w:w="1062" w:type="pct"/>
            <w:vAlign w:val="center"/>
          </w:tcPr>
          <w:p w14:paraId="0A7F432D" w14:textId="7636B895" w:rsidR="006B2D05" w:rsidRPr="0094675D" w:rsidRDefault="006B2D05" w:rsidP="006B2D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100</w:t>
            </w:r>
            <w:r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en-US" w:bidi="ar-SA"/>
              </w:rPr>
              <w:t> </w:t>
            </w:r>
            <w:r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мкЗв/ч</w:t>
            </w:r>
          </w:p>
        </w:tc>
        <w:tc>
          <w:tcPr>
            <w:tcW w:w="1120" w:type="pct"/>
            <w:vAlign w:val="center"/>
          </w:tcPr>
          <w:p w14:paraId="4F40BB8F" w14:textId="51809FC8" w:rsidR="006B2D05" w:rsidRPr="0094675D" w:rsidRDefault="006B2D05" w:rsidP="006B2D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600</w:t>
            </w:r>
            <w:r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en-US" w:bidi="ar-SA"/>
              </w:rPr>
              <w:t> </w:t>
            </w:r>
            <w:r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мкЗв/ч</w:t>
            </w:r>
          </w:p>
        </w:tc>
      </w:tr>
      <w:tr w:rsidR="006B2D05" w:rsidRPr="00CA17B9" w14:paraId="477DE94F" w14:textId="77777777" w:rsidTr="0094675D">
        <w:trPr>
          <w:jc w:val="center"/>
        </w:trPr>
        <w:tc>
          <w:tcPr>
            <w:tcW w:w="2818" w:type="pct"/>
            <w:vAlign w:val="center"/>
          </w:tcPr>
          <w:p w14:paraId="010861F5" w14:textId="115B580E" w:rsidR="006B2D05" w:rsidRPr="0094675D" w:rsidRDefault="00C87353" w:rsidP="006B2D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В пределах границ</w:t>
            </w:r>
            <w:r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 xml:space="preserve"> </w:t>
            </w:r>
            <w:r w:rsidR="006B2D05"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 xml:space="preserve">пункта хранения радиоактивных веществ, радиоактивных отходов и санитарно-защитной зоны </w:t>
            </w:r>
            <w:r w:rsidR="00CD6D86"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br/>
            </w:r>
            <w:r w:rsidR="006B2D05"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(</w:t>
            </w:r>
            <w:r w:rsidR="00DE57EC"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 xml:space="preserve">при наличии </w:t>
            </w:r>
            <w:r w:rsidR="00DE57EC"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br/>
              <w:t>указанной зоны</w:t>
            </w:r>
            <w:r w:rsidR="006B2D05"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)</w:t>
            </w:r>
          </w:p>
        </w:tc>
        <w:tc>
          <w:tcPr>
            <w:tcW w:w="1062" w:type="pct"/>
            <w:vAlign w:val="center"/>
          </w:tcPr>
          <w:p w14:paraId="39A292A6" w14:textId="77777777" w:rsidR="006B2D05" w:rsidRPr="0094675D" w:rsidRDefault="006B2D05" w:rsidP="006B2D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25 мкЗв/ч</w:t>
            </w:r>
          </w:p>
        </w:tc>
        <w:tc>
          <w:tcPr>
            <w:tcW w:w="1120" w:type="pct"/>
            <w:vAlign w:val="center"/>
          </w:tcPr>
          <w:p w14:paraId="2CE0CF50" w14:textId="77777777" w:rsidR="006B2D05" w:rsidRPr="0094675D" w:rsidRDefault="006B2D05" w:rsidP="006B2D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200</w:t>
            </w:r>
            <w:r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en-US" w:bidi="ar-SA"/>
              </w:rPr>
              <w:t> </w:t>
            </w:r>
            <w:r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мкЗв/ч</w:t>
            </w:r>
          </w:p>
        </w:tc>
      </w:tr>
      <w:tr w:rsidR="006B2D05" w:rsidRPr="00CA17B9" w14:paraId="788F138E" w14:textId="77777777" w:rsidTr="0094675D">
        <w:trPr>
          <w:trHeight w:val="549"/>
          <w:jc w:val="center"/>
        </w:trPr>
        <w:tc>
          <w:tcPr>
            <w:tcW w:w="2818" w:type="pct"/>
            <w:vAlign w:val="center"/>
          </w:tcPr>
          <w:p w14:paraId="446C4CD9" w14:textId="784DC7EE" w:rsidR="006B2D05" w:rsidRPr="0094675D" w:rsidRDefault="006B2D05" w:rsidP="006B2D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 xml:space="preserve">За пределами </w:t>
            </w:r>
            <w:r w:rsidR="00C87353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границ</w:t>
            </w:r>
            <w:r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 xml:space="preserve"> пункта хранения радиоактивных веществ, радиоактивных отходов и санитарно-защитной зоны </w:t>
            </w:r>
            <w:r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br/>
              <w:t>(</w:t>
            </w:r>
            <w:r w:rsidR="00DE57EC"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 xml:space="preserve">при наличии </w:t>
            </w:r>
            <w:r w:rsidR="00DE57EC"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br/>
              <w:t>указанной зоны</w:t>
            </w:r>
            <w:r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)</w:t>
            </w:r>
          </w:p>
        </w:tc>
        <w:tc>
          <w:tcPr>
            <w:tcW w:w="1062" w:type="pct"/>
            <w:vAlign w:val="center"/>
          </w:tcPr>
          <w:p w14:paraId="09CCEFCF" w14:textId="293F63A0" w:rsidR="006B2D05" w:rsidRPr="0094675D" w:rsidRDefault="006B2D05" w:rsidP="006B2D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1</w:t>
            </w:r>
            <w:r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en-US" w:bidi="ar-SA"/>
              </w:rPr>
              <w:t> </w:t>
            </w:r>
            <w:r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 xml:space="preserve">мкЗв/ч </w:t>
            </w:r>
          </w:p>
        </w:tc>
        <w:tc>
          <w:tcPr>
            <w:tcW w:w="1120" w:type="pct"/>
            <w:vAlign w:val="center"/>
          </w:tcPr>
          <w:p w14:paraId="49485FC6" w14:textId="78362555" w:rsidR="006B2D05" w:rsidRPr="0094675D" w:rsidRDefault="006B2D05" w:rsidP="006B2D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20</w:t>
            </w:r>
            <w:r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en-US" w:bidi="ar-SA"/>
              </w:rPr>
              <w:t> </w:t>
            </w:r>
            <w:r w:rsidRPr="0094675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мкЗв/ч</w:t>
            </w:r>
          </w:p>
        </w:tc>
      </w:tr>
    </w:tbl>
    <w:p w14:paraId="23EE2C9E" w14:textId="77777777" w:rsidR="00782E8E" w:rsidRPr="003F67A5" w:rsidRDefault="00782E8E" w:rsidP="00782E8E">
      <w:pPr>
        <w:widowControl/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sz w:val="22"/>
          <w:szCs w:val="22"/>
          <w:lang w:bidi="ar-SA"/>
        </w:rPr>
        <w:t> </w:t>
      </w:r>
      <w:r w:rsidRPr="003F67A5">
        <w:rPr>
          <w:rFonts w:ascii="Times New Roman" w:eastAsia="Times New Roman" w:hAnsi="Times New Roman" w:cs="Times New Roman"/>
          <w:sz w:val="28"/>
          <w:szCs w:val="28"/>
          <w:lang w:bidi="ar-SA"/>
        </w:rPr>
        <w:br w:type="page"/>
      </w:r>
    </w:p>
    <w:p w14:paraId="033270F6" w14:textId="77777777" w:rsidR="00782E8E" w:rsidRPr="003F67A5" w:rsidRDefault="00782E8E" w:rsidP="00782E8E">
      <w:pPr>
        <w:widowControl/>
        <w:tabs>
          <w:tab w:val="left" w:pos="1134"/>
        </w:tabs>
        <w:spacing w:before="120" w:after="120"/>
        <w:jc w:val="right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lastRenderedPageBreak/>
        <w:t>Таблица № 2</w:t>
      </w:r>
    </w:p>
    <w:p w14:paraId="23C7B373" w14:textId="0ED2CF18" w:rsidR="00782E8E" w:rsidRDefault="00782E8E" w:rsidP="00782E8E">
      <w:pPr>
        <w:widowControl/>
        <w:tabs>
          <w:tab w:val="left" w:pos="1134"/>
        </w:tabs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3F67A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Значения </w:t>
      </w:r>
      <w:r w:rsidR="00DA606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удельной</w:t>
      </w:r>
      <w:r w:rsidR="00DA6063" w:rsidRPr="003F67A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3F67A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активност</w:t>
      </w:r>
      <w:r w:rsidR="0022058A" w:rsidRPr="003F67A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и</w:t>
      </w:r>
      <w:r w:rsidRPr="003F67A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радионуклидов в </w:t>
      </w:r>
      <w:r w:rsidR="001A6B20" w:rsidRPr="001A6B20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водных объект</w:t>
      </w:r>
      <w:r w:rsidR="00C66809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ах</w:t>
      </w:r>
      <w:r w:rsidR="00C66809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br/>
      </w:r>
      <w:r w:rsidR="00BD45BA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за пределами</w:t>
      </w:r>
      <w:r w:rsidR="009F4E4F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="00C8735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границ </w:t>
      </w:r>
      <w:r w:rsidR="00CA17B9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пунктов хранения радиоактивных веществ</w:t>
      </w:r>
      <w:r w:rsidR="00CA17B9" w:rsidRPr="003F67A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,</w:t>
      </w:r>
      <w:r w:rsidR="00CA17B9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радиоактивных отходов</w:t>
      </w:r>
      <w:r w:rsidR="008D7556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и объемной активности радионуклидов </w:t>
      </w:r>
      <w:r w:rsidR="00CA17B9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br/>
      </w:r>
      <w:r w:rsidR="008D7556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в воздухе</w:t>
      </w:r>
    </w:p>
    <w:tbl>
      <w:tblPr>
        <w:tblStyle w:val="af"/>
        <w:tblW w:w="9923" w:type="dxa"/>
        <w:tblInd w:w="-572" w:type="dxa"/>
        <w:tblLook w:val="04A0" w:firstRow="1" w:lastRow="0" w:firstColumn="1" w:lastColumn="0" w:noHBand="0" w:noVBand="1"/>
      </w:tblPr>
      <w:tblGrid>
        <w:gridCol w:w="2694"/>
        <w:gridCol w:w="3810"/>
        <w:gridCol w:w="3419"/>
      </w:tblGrid>
      <w:tr w:rsidR="00B7230D" w:rsidRPr="00CA17B9" w14:paraId="7F091952" w14:textId="77777777" w:rsidTr="00190E1C">
        <w:trPr>
          <w:trHeight w:val="599"/>
        </w:trPr>
        <w:tc>
          <w:tcPr>
            <w:tcW w:w="2694" w:type="dxa"/>
            <w:vAlign w:val="center"/>
          </w:tcPr>
          <w:p w14:paraId="7FA430C2" w14:textId="77777777" w:rsidR="00B7230D" w:rsidRPr="0094675D" w:rsidRDefault="00B7230D" w:rsidP="00782E8E">
            <w:pPr>
              <w:jc w:val="center"/>
              <w:rPr>
                <w:color w:val="auto"/>
                <w:sz w:val="26"/>
                <w:szCs w:val="26"/>
              </w:rPr>
            </w:pPr>
            <w:r w:rsidRPr="0094675D">
              <w:rPr>
                <w:b/>
                <w:bCs/>
                <w:color w:val="auto"/>
                <w:sz w:val="26"/>
                <w:szCs w:val="26"/>
              </w:rPr>
              <w:t>Место контроля</w:t>
            </w:r>
          </w:p>
        </w:tc>
        <w:tc>
          <w:tcPr>
            <w:tcW w:w="3810" w:type="dxa"/>
            <w:vAlign w:val="center"/>
          </w:tcPr>
          <w:p w14:paraId="58EF77BD" w14:textId="77777777" w:rsidR="00B7230D" w:rsidRPr="0094675D" w:rsidRDefault="00B7230D" w:rsidP="008150F5">
            <w:pPr>
              <w:jc w:val="center"/>
              <w:rPr>
                <w:color w:val="auto"/>
                <w:sz w:val="26"/>
                <w:szCs w:val="26"/>
              </w:rPr>
            </w:pPr>
            <w:r w:rsidRPr="0094675D">
              <w:rPr>
                <w:b/>
                <w:bCs/>
                <w:color w:val="auto"/>
                <w:sz w:val="26"/>
                <w:szCs w:val="26"/>
              </w:rPr>
              <w:t>Состояние «Аварийная готовность»</w:t>
            </w:r>
          </w:p>
        </w:tc>
        <w:tc>
          <w:tcPr>
            <w:tcW w:w="3419" w:type="dxa"/>
            <w:vAlign w:val="center"/>
          </w:tcPr>
          <w:p w14:paraId="75D171D6" w14:textId="77777777" w:rsidR="00B7230D" w:rsidRPr="0094675D" w:rsidRDefault="00B7230D" w:rsidP="00782E8E">
            <w:pPr>
              <w:autoSpaceDE w:val="0"/>
              <w:autoSpaceDN w:val="0"/>
              <w:adjustRightInd w:val="0"/>
              <w:jc w:val="center"/>
              <w:rPr>
                <w:color w:val="auto"/>
                <w:sz w:val="26"/>
                <w:szCs w:val="26"/>
              </w:rPr>
            </w:pPr>
            <w:r w:rsidRPr="0094675D">
              <w:rPr>
                <w:b/>
                <w:bCs/>
                <w:color w:val="auto"/>
                <w:sz w:val="26"/>
                <w:szCs w:val="26"/>
              </w:rPr>
              <w:t>Состояние</w:t>
            </w:r>
            <w:r w:rsidRPr="0094675D">
              <w:rPr>
                <w:b/>
                <w:bCs/>
                <w:sz w:val="26"/>
                <w:szCs w:val="26"/>
              </w:rPr>
              <w:t xml:space="preserve"> «Аварийная обстановка»</w:t>
            </w:r>
          </w:p>
        </w:tc>
      </w:tr>
      <w:tr w:rsidR="0067103C" w:rsidRPr="00CA17B9" w14:paraId="2EF5309A" w14:textId="77777777" w:rsidTr="00190E1C">
        <w:trPr>
          <w:trHeight w:val="793"/>
        </w:trPr>
        <w:tc>
          <w:tcPr>
            <w:tcW w:w="2694" w:type="dxa"/>
            <w:vMerge w:val="restart"/>
            <w:vAlign w:val="center"/>
          </w:tcPr>
          <w:p w14:paraId="70470EF9" w14:textId="485F8B68" w:rsidR="0067103C" w:rsidRPr="0094675D" w:rsidRDefault="00BD45BA" w:rsidP="00782E8E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6"/>
                <w:szCs w:val="26"/>
              </w:rPr>
            </w:pPr>
            <w:r w:rsidRPr="0094675D">
              <w:rPr>
                <w:bCs/>
                <w:color w:val="auto"/>
                <w:sz w:val="26"/>
                <w:szCs w:val="26"/>
              </w:rPr>
              <w:t xml:space="preserve">За пределами </w:t>
            </w:r>
            <w:r w:rsidR="00C87353">
              <w:rPr>
                <w:bCs/>
                <w:color w:val="auto"/>
                <w:sz w:val="26"/>
                <w:szCs w:val="26"/>
              </w:rPr>
              <w:t>границ</w:t>
            </w:r>
            <w:r w:rsidR="00C87353" w:rsidRPr="0094675D">
              <w:rPr>
                <w:bCs/>
                <w:color w:val="auto"/>
                <w:sz w:val="26"/>
                <w:szCs w:val="26"/>
              </w:rPr>
              <w:t xml:space="preserve"> </w:t>
            </w:r>
            <w:r w:rsidR="00CA17B9" w:rsidRPr="0094675D">
              <w:rPr>
                <w:bCs/>
                <w:color w:val="auto"/>
                <w:sz w:val="26"/>
                <w:szCs w:val="26"/>
              </w:rPr>
              <w:t xml:space="preserve">пунктов </w:t>
            </w:r>
            <w:r w:rsidR="00EF2EF4" w:rsidRPr="0094675D">
              <w:rPr>
                <w:bCs/>
                <w:color w:val="auto"/>
                <w:sz w:val="26"/>
                <w:szCs w:val="26"/>
              </w:rPr>
              <w:t>хранения</w:t>
            </w:r>
            <w:r w:rsidR="00A76076" w:rsidRPr="0094675D">
              <w:rPr>
                <w:bCs/>
                <w:color w:val="auto"/>
                <w:sz w:val="26"/>
                <w:szCs w:val="26"/>
              </w:rPr>
              <w:t xml:space="preserve"> радиоактивных отходов</w:t>
            </w:r>
            <w:r w:rsidR="00807E61" w:rsidRPr="0094675D">
              <w:rPr>
                <w:bCs/>
                <w:color w:val="auto"/>
                <w:sz w:val="26"/>
                <w:szCs w:val="26"/>
              </w:rPr>
              <w:t>, радиоактивных веществ</w:t>
            </w:r>
          </w:p>
        </w:tc>
        <w:tc>
          <w:tcPr>
            <w:tcW w:w="7229" w:type="dxa"/>
            <w:gridSpan w:val="2"/>
            <w:vAlign w:val="center"/>
          </w:tcPr>
          <w:p w14:paraId="02987CB7" w14:textId="00E9610F" w:rsidR="0067103C" w:rsidRPr="0094675D" w:rsidRDefault="0067103C" w:rsidP="005D78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94675D">
              <w:rPr>
                <w:b/>
                <w:bCs/>
                <w:color w:val="auto"/>
                <w:sz w:val="26"/>
                <w:szCs w:val="26"/>
              </w:rPr>
              <w:t xml:space="preserve">Кратность превышения уровней вмешательства </w:t>
            </w:r>
            <w:r w:rsidRPr="0094675D">
              <w:rPr>
                <w:b/>
                <w:bCs/>
                <w:color w:val="auto"/>
                <w:sz w:val="26"/>
                <w:szCs w:val="26"/>
              </w:rPr>
              <w:br/>
              <w:t xml:space="preserve">по содержанию </w:t>
            </w:r>
            <w:r w:rsidR="00CA4BC4" w:rsidRPr="0094675D">
              <w:rPr>
                <w:b/>
                <w:bCs/>
                <w:color w:val="auto"/>
                <w:sz w:val="26"/>
                <w:szCs w:val="26"/>
              </w:rPr>
              <w:t xml:space="preserve">контролируемых </w:t>
            </w:r>
            <w:r w:rsidRPr="0094675D">
              <w:rPr>
                <w:b/>
                <w:bCs/>
                <w:color w:val="auto"/>
                <w:sz w:val="26"/>
                <w:szCs w:val="26"/>
              </w:rPr>
              <w:t xml:space="preserve">в воде </w:t>
            </w:r>
            <w:r w:rsidR="00CA4BC4" w:rsidRPr="0094675D">
              <w:rPr>
                <w:b/>
                <w:bCs/>
                <w:color w:val="auto"/>
                <w:sz w:val="26"/>
                <w:szCs w:val="26"/>
              </w:rPr>
              <w:t>радионуклидов</w:t>
            </w:r>
            <w:r w:rsidR="00CA4BC4" w:rsidRPr="0094675D">
              <w:rPr>
                <w:b/>
                <w:bCs/>
                <w:color w:val="auto"/>
                <w:sz w:val="26"/>
                <w:szCs w:val="26"/>
                <w:vertAlign w:val="superscript"/>
              </w:rPr>
              <w:t>1</w:t>
            </w:r>
            <w:r w:rsidR="00F32BBE">
              <w:rPr>
                <w:b/>
                <w:bCs/>
                <w:color w:val="auto"/>
                <w:sz w:val="26"/>
                <w:szCs w:val="26"/>
                <w:vertAlign w:val="superscript"/>
              </w:rPr>
              <w:t>)</w:t>
            </w:r>
          </w:p>
        </w:tc>
      </w:tr>
      <w:tr w:rsidR="00E079E2" w:rsidRPr="00CA17B9" w14:paraId="1C0AFF02" w14:textId="77777777" w:rsidTr="00190E1C">
        <w:trPr>
          <w:trHeight w:val="793"/>
        </w:trPr>
        <w:tc>
          <w:tcPr>
            <w:tcW w:w="2694" w:type="dxa"/>
            <w:vMerge/>
            <w:vAlign w:val="center"/>
          </w:tcPr>
          <w:p w14:paraId="06A1417D" w14:textId="0FFA893F" w:rsidR="00E079E2" w:rsidRPr="0094675D" w:rsidRDefault="00E079E2" w:rsidP="00782E8E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3810" w:type="dxa"/>
            <w:vAlign w:val="center"/>
          </w:tcPr>
          <w:p w14:paraId="34AAF105" w14:textId="77777777" w:rsidR="00041DE2" w:rsidRPr="0094675D" w:rsidRDefault="00041DE2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6"/>
                <w:szCs w:val="26"/>
              </w:rPr>
            </w:pPr>
          </w:p>
          <w:p w14:paraId="4E89A861" w14:textId="0DF697CC" w:rsidR="00041DE2" w:rsidRPr="0094675D" w:rsidRDefault="00071261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6"/>
                <w:szCs w:val="26"/>
              </w:rPr>
            </w:pPr>
            <w:r w:rsidRPr="0094675D">
              <w:rPr>
                <w:bCs/>
                <w:color w:val="auto"/>
                <w:sz w:val="26"/>
                <w:szCs w:val="26"/>
                <w:lang w:val="en-US"/>
              </w:rPr>
              <w:t>10</w:t>
            </w:r>
          </w:p>
          <w:p w14:paraId="735A0943" w14:textId="120D6A2E" w:rsidR="00041DE2" w:rsidRPr="0094675D" w:rsidRDefault="00041DE2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3419" w:type="dxa"/>
            <w:vAlign w:val="center"/>
          </w:tcPr>
          <w:p w14:paraId="4FC995C4" w14:textId="77777777" w:rsidR="00FD6B50" w:rsidRPr="0094675D" w:rsidRDefault="00FD6B50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6"/>
                <w:szCs w:val="26"/>
              </w:rPr>
            </w:pPr>
          </w:p>
          <w:p w14:paraId="61084AD5" w14:textId="2D75030E" w:rsidR="00FD6B50" w:rsidRPr="0094675D" w:rsidRDefault="00FD6B50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6"/>
                <w:szCs w:val="26"/>
              </w:rPr>
            </w:pPr>
          </w:p>
          <w:p w14:paraId="7D02F3F8" w14:textId="26680DE2" w:rsidR="00FD6B50" w:rsidRPr="0094675D" w:rsidRDefault="00B8343C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6"/>
                <w:szCs w:val="26"/>
              </w:rPr>
            </w:pPr>
            <w:r w:rsidRPr="0094675D">
              <w:rPr>
                <w:bCs/>
                <w:color w:val="auto"/>
                <w:sz w:val="26"/>
                <w:szCs w:val="26"/>
              </w:rPr>
              <w:t>50</w:t>
            </w:r>
            <w:r w:rsidRPr="0094675D">
              <w:rPr>
                <w:bCs/>
                <w:color w:val="auto"/>
                <w:sz w:val="26"/>
                <w:szCs w:val="26"/>
                <w:vertAlign w:val="superscript"/>
              </w:rPr>
              <w:t>2</w:t>
            </w:r>
            <w:r w:rsidR="00F32BBE">
              <w:rPr>
                <w:bCs/>
                <w:color w:val="auto"/>
                <w:sz w:val="26"/>
                <w:szCs w:val="26"/>
                <w:vertAlign w:val="superscript"/>
              </w:rPr>
              <w:t>)</w:t>
            </w:r>
            <w:r w:rsidR="005F1A0D" w:rsidRPr="0094675D">
              <w:rPr>
                <w:bCs/>
                <w:color w:val="auto"/>
                <w:sz w:val="26"/>
                <w:szCs w:val="26"/>
              </w:rPr>
              <w:t>,</w:t>
            </w:r>
          </w:p>
          <w:p w14:paraId="0A51E67C" w14:textId="7CAD7B81" w:rsidR="008C3D5E" w:rsidRPr="0094675D" w:rsidRDefault="005F1A0D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6"/>
                <w:szCs w:val="26"/>
              </w:rPr>
            </w:pPr>
            <w:r w:rsidRPr="0094675D">
              <w:rPr>
                <w:bCs/>
                <w:color w:val="auto"/>
                <w:sz w:val="26"/>
                <w:szCs w:val="26"/>
              </w:rPr>
              <w:t>100</w:t>
            </w:r>
            <w:r w:rsidR="00F32BBE" w:rsidRPr="00307239">
              <w:rPr>
                <w:bCs/>
                <w:color w:val="auto"/>
                <w:sz w:val="26"/>
                <w:szCs w:val="26"/>
                <w:vertAlign w:val="superscript"/>
              </w:rPr>
              <w:t>2</w:t>
            </w:r>
            <w:r w:rsidR="00F32BBE">
              <w:rPr>
                <w:bCs/>
                <w:color w:val="auto"/>
                <w:sz w:val="26"/>
                <w:szCs w:val="26"/>
                <w:vertAlign w:val="superscript"/>
              </w:rPr>
              <w:t>)</w:t>
            </w:r>
          </w:p>
          <w:p w14:paraId="21D1A97F" w14:textId="3F6F0EAC" w:rsidR="005F1A0D" w:rsidRPr="0094675D" w:rsidRDefault="008C3D5E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6"/>
                <w:szCs w:val="26"/>
              </w:rPr>
            </w:pPr>
            <w:r w:rsidRPr="0094675D">
              <w:rPr>
                <w:bCs/>
                <w:color w:val="auto"/>
                <w:sz w:val="26"/>
                <w:szCs w:val="26"/>
              </w:rPr>
              <w:t>(при наличии альтернативных источников водоснабжения)</w:t>
            </w:r>
          </w:p>
          <w:p w14:paraId="0DC71F12" w14:textId="77777777" w:rsidR="00FD6B50" w:rsidRPr="0094675D" w:rsidRDefault="00FD6B50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6"/>
                <w:szCs w:val="26"/>
              </w:rPr>
            </w:pPr>
          </w:p>
          <w:p w14:paraId="602239A9" w14:textId="0383595F" w:rsidR="00FD6B50" w:rsidRPr="0094675D" w:rsidRDefault="00FD6B50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</w:tr>
      <w:tr w:rsidR="00E86570" w:rsidRPr="00CA17B9" w14:paraId="46EF4FD2" w14:textId="77777777" w:rsidTr="00190E1C">
        <w:trPr>
          <w:trHeight w:val="793"/>
        </w:trPr>
        <w:tc>
          <w:tcPr>
            <w:tcW w:w="2694" w:type="dxa"/>
            <w:vMerge w:val="restart"/>
            <w:vAlign w:val="center"/>
          </w:tcPr>
          <w:p w14:paraId="08CE4C04" w14:textId="276F4FB5" w:rsidR="00E86570" w:rsidRPr="0094675D" w:rsidRDefault="00E86570" w:rsidP="00782E8E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6"/>
                <w:szCs w:val="26"/>
              </w:rPr>
            </w:pPr>
            <w:r w:rsidRPr="0094675D">
              <w:rPr>
                <w:bCs/>
                <w:color w:val="auto"/>
                <w:sz w:val="26"/>
                <w:szCs w:val="26"/>
              </w:rPr>
              <w:t>Помещения постоянного пребывания персонала</w:t>
            </w:r>
            <w:r w:rsidR="00FC1B47" w:rsidRPr="0094675D">
              <w:rPr>
                <w:bCs/>
                <w:color w:val="auto"/>
                <w:sz w:val="26"/>
                <w:szCs w:val="26"/>
              </w:rPr>
              <w:br/>
              <w:t>(при наличии)</w:t>
            </w:r>
          </w:p>
        </w:tc>
        <w:tc>
          <w:tcPr>
            <w:tcW w:w="7229" w:type="dxa"/>
            <w:gridSpan w:val="2"/>
            <w:vAlign w:val="center"/>
          </w:tcPr>
          <w:p w14:paraId="528B5957" w14:textId="19E837B3" w:rsidR="00E86570" w:rsidRPr="0094675D" w:rsidRDefault="00E86570" w:rsidP="00B8343C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6"/>
                <w:szCs w:val="26"/>
              </w:rPr>
            </w:pPr>
            <w:r w:rsidRPr="0094675D">
              <w:rPr>
                <w:b/>
                <w:bCs/>
                <w:sz w:val="26"/>
                <w:szCs w:val="26"/>
              </w:rPr>
              <w:t xml:space="preserve">Кратность превышения допустимой для персонала объемной активности </w:t>
            </w:r>
            <w:r w:rsidR="00F32E99" w:rsidRPr="0094675D">
              <w:rPr>
                <w:b/>
                <w:bCs/>
                <w:sz w:val="26"/>
                <w:szCs w:val="26"/>
              </w:rPr>
              <w:t xml:space="preserve">радионуклидов </w:t>
            </w:r>
            <w:r w:rsidRPr="0094675D">
              <w:rPr>
                <w:b/>
                <w:bCs/>
                <w:sz w:val="26"/>
                <w:szCs w:val="26"/>
              </w:rPr>
              <w:t xml:space="preserve">в </w:t>
            </w:r>
            <w:r w:rsidR="00B8343C" w:rsidRPr="0094675D">
              <w:rPr>
                <w:b/>
                <w:bCs/>
                <w:sz w:val="26"/>
                <w:szCs w:val="26"/>
              </w:rPr>
              <w:t>воздухе</w:t>
            </w:r>
            <w:r w:rsidR="00B8343C" w:rsidRPr="0094675D">
              <w:rPr>
                <w:b/>
                <w:bCs/>
                <w:sz w:val="26"/>
                <w:szCs w:val="26"/>
                <w:vertAlign w:val="superscript"/>
              </w:rPr>
              <w:t>3</w:t>
            </w:r>
            <w:r w:rsidR="00F32BBE">
              <w:rPr>
                <w:b/>
                <w:bCs/>
                <w:sz w:val="26"/>
                <w:szCs w:val="26"/>
                <w:vertAlign w:val="superscript"/>
              </w:rPr>
              <w:t>)</w:t>
            </w:r>
          </w:p>
        </w:tc>
      </w:tr>
      <w:tr w:rsidR="00E86570" w:rsidRPr="00CA17B9" w14:paraId="625C26A8" w14:textId="77777777" w:rsidTr="00190E1C">
        <w:trPr>
          <w:trHeight w:val="793"/>
        </w:trPr>
        <w:tc>
          <w:tcPr>
            <w:tcW w:w="2694" w:type="dxa"/>
            <w:vMerge/>
            <w:vAlign w:val="center"/>
          </w:tcPr>
          <w:p w14:paraId="549DBCE5" w14:textId="77777777" w:rsidR="00E86570" w:rsidRPr="0094675D" w:rsidRDefault="00E86570" w:rsidP="00782E8E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3810" w:type="dxa"/>
            <w:vAlign w:val="center"/>
          </w:tcPr>
          <w:p w14:paraId="4264796E" w14:textId="5CEF1EC2" w:rsidR="00E86570" w:rsidRPr="0094675D" w:rsidRDefault="0095424D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6"/>
                <w:szCs w:val="26"/>
              </w:rPr>
            </w:pPr>
            <w:r w:rsidRPr="0094675D">
              <w:rPr>
                <w:bCs/>
                <w:color w:val="auto"/>
                <w:sz w:val="26"/>
                <w:szCs w:val="26"/>
              </w:rPr>
              <w:t xml:space="preserve"> </w:t>
            </w:r>
            <w:r w:rsidR="00215325" w:rsidRPr="0094675D">
              <w:rPr>
                <w:bCs/>
                <w:color w:val="auto"/>
                <w:sz w:val="26"/>
                <w:szCs w:val="26"/>
              </w:rPr>
              <w:t>10</w:t>
            </w:r>
            <w:r w:rsidR="00D81AAE" w:rsidRPr="0094675D">
              <w:rPr>
                <w:bCs/>
                <w:color w:val="auto"/>
                <w:sz w:val="26"/>
                <w:szCs w:val="26"/>
              </w:rPr>
              <w:t xml:space="preserve">  </w:t>
            </w:r>
          </w:p>
        </w:tc>
        <w:tc>
          <w:tcPr>
            <w:tcW w:w="3419" w:type="dxa"/>
            <w:vAlign w:val="center"/>
          </w:tcPr>
          <w:p w14:paraId="23933B71" w14:textId="468EA1B6" w:rsidR="00E86570" w:rsidRPr="0094675D" w:rsidRDefault="00E86570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6"/>
                <w:szCs w:val="26"/>
              </w:rPr>
            </w:pPr>
            <w:r w:rsidRPr="0094675D">
              <w:rPr>
                <w:bCs/>
                <w:color w:val="auto"/>
                <w:sz w:val="26"/>
                <w:szCs w:val="26"/>
              </w:rPr>
              <w:t>500</w:t>
            </w:r>
          </w:p>
        </w:tc>
      </w:tr>
      <w:tr w:rsidR="00EB783A" w:rsidRPr="00CA17B9" w14:paraId="66AAC2DE" w14:textId="77777777" w:rsidTr="00190E1C">
        <w:trPr>
          <w:trHeight w:val="793"/>
        </w:trPr>
        <w:tc>
          <w:tcPr>
            <w:tcW w:w="2694" w:type="dxa"/>
            <w:vMerge w:val="restart"/>
            <w:vAlign w:val="center"/>
          </w:tcPr>
          <w:p w14:paraId="62192CF8" w14:textId="1473FDC2" w:rsidR="00EB783A" w:rsidRPr="0094675D" w:rsidRDefault="00EB783A" w:rsidP="00782E8E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6"/>
                <w:szCs w:val="26"/>
              </w:rPr>
            </w:pPr>
            <w:r w:rsidRPr="0094675D">
              <w:rPr>
                <w:bCs/>
                <w:color w:val="auto"/>
                <w:sz w:val="26"/>
                <w:szCs w:val="26"/>
              </w:rPr>
              <w:t xml:space="preserve">За пределами </w:t>
            </w:r>
            <w:r w:rsidR="00C87353">
              <w:rPr>
                <w:bCs/>
                <w:color w:val="auto"/>
                <w:sz w:val="26"/>
                <w:szCs w:val="26"/>
              </w:rPr>
              <w:t>границ</w:t>
            </w:r>
            <w:r w:rsidR="00C87353" w:rsidRPr="0094675D">
              <w:rPr>
                <w:bCs/>
                <w:color w:val="auto"/>
                <w:sz w:val="26"/>
                <w:szCs w:val="26"/>
              </w:rPr>
              <w:t xml:space="preserve"> </w:t>
            </w:r>
            <w:r w:rsidR="00CA17B9" w:rsidRPr="0094675D">
              <w:rPr>
                <w:bCs/>
                <w:color w:val="auto"/>
                <w:sz w:val="26"/>
                <w:szCs w:val="26"/>
              </w:rPr>
              <w:t>пункт</w:t>
            </w:r>
            <w:r w:rsidR="00CA17B9">
              <w:rPr>
                <w:bCs/>
                <w:color w:val="auto"/>
                <w:sz w:val="26"/>
                <w:szCs w:val="26"/>
              </w:rPr>
              <w:t>ов</w:t>
            </w:r>
            <w:r w:rsidR="00CA17B9" w:rsidRPr="0094675D">
              <w:rPr>
                <w:bCs/>
                <w:color w:val="auto"/>
                <w:sz w:val="26"/>
                <w:szCs w:val="26"/>
              </w:rPr>
              <w:t xml:space="preserve"> </w:t>
            </w:r>
            <w:r w:rsidRPr="0094675D">
              <w:rPr>
                <w:bCs/>
                <w:color w:val="auto"/>
                <w:sz w:val="26"/>
                <w:szCs w:val="26"/>
              </w:rPr>
              <w:t xml:space="preserve">хранения радиоактивных отходов, радиоактивных веществ и санитарно-защитной зоны </w:t>
            </w:r>
            <w:r w:rsidRPr="0094675D">
              <w:rPr>
                <w:bCs/>
                <w:color w:val="auto"/>
                <w:sz w:val="26"/>
                <w:szCs w:val="26"/>
              </w:rPr>
              <w:br/>
              <w:t>(</w:t>
            </w:r>
            <w:r w:rsidR="00310F1C" w:rsidRPr="0094675D">
              <w:rPr>
                <w:bCs/>
                <w:color w:val="auto"/>
                <w:sz w:val="26"/>
                <w:szCs w:val="26"/>
              </w:rPr>
              <w:t xml:space="preserve">при наличии </w:t>
            </w:r>
            <w:r w:rsidR="00310F1C" w:rsidRPr="0094675D">
              <w:rPr>
                <w:bCs/>
                <w:color w:val="auto"/>
                <w:sz w:val="26"/>
                <w:szCs w:val="26"/>
              </w:rPr>
              <w:br/>
              <w:t>указанной зоны</w:t>
            </w:r>
            <w:r w:rsidRPr="0094675D">
              <w:rPr>
                <w:bCs/>
                <w:color w:val="auto"/>
                <w:sz w:val="26"/>
                <w:szCs w:val="26"/>
              </w:rPr>
              <w:t>)</w:t>
            </w:r>
          </w:p>
        </w:tc>
        <w:tc>
          <w:tcPr>
            <w:tcW w:w="7229" w:type="dxa"/>
            <w:gridSpan w:val="2"/>
            <w:vAlign w:val="center"/>
          </w:tcPr>
          <w:p w14:paraId="590D19FC" w14:textId="42322CA9" w:rsidR="00EB783A" w:rsidRPr="0094675D" w:rsidRDefault="00EB783A" w:rsidP="00B8343C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6"/>
                <w:szCs w:val="26"/>
              </w:rPr>
            </w:pPr>
            <w:r w:rsidRPr="0094675D">
              <w:rPr>
                <w:b/>
                <w:bCs/>
                <w:color w:val="auto"/>
                <w:sz w:val="26"/>
                <w:szCs w:val="26"/>
              </w:rPr>
              <w:t xml:space="preserve">Кратность превышения допустимой для населения объемной активности </w:t>
            </w:r>
            <w:r w:rsidR="00F32E99" w:rsidRPr="0094675D">
              <w:rPr>
                <w:b/>
                <w:bCs/>
                <w:color w:val="auto"/>
                <w:sz w:val="26"/>
                <w:szCs w:val="26"/>
              </w:rPr>
              <w:t xml:space="preserve">радионуклидов </w:t>
            </w:r>
            <w:r w:rsidRPr="0094675D">
              <w:rPr>
                <w:b/>
                <w:bCs/>
                <w:color w:val="auto"/>
                <w:sz w:val="26"/>
                <w:szCs w:val="26"/>
              </w:rPr>
              <w:t xml:space="preserve">в </w:t>
            </w:r>
            <w:r w:rsidR="005D7860" w:rsidRPr="0094675D">
              <w:rPr>
                <w:b/>
                <w:bCs/>
                <w:color w:val="auto"/>
                <w:sz w:val="26"/>
                <w:szCs w:val="26"/>
              </w:rPr>
              <w:t>воздухе</w:t>
            </w:r>
            <w:r w:rsidR="00B8343C" w:rsidRPr="0094675D">
              <w:rPr>
                <w:b/>
                <w:bCs/>
                <w:color w:val="auto"/>
                <w:sz w:val="26"/>
                <w:szCs w:val="26"/>
                <w:vertAlign w:val="superscript"/>
              </w:rPr>
              <w:t>4</w:t>
            </w:r>
            <w:r w:rsidR="00F32BBE">
              <w:rPr>
                <w:b/>
                <w:bCs/>
                <w:color w:val="auto"/>
                <w:sz w:val="26"/>
                <w:szCs w:val="26"/>
                <w:vertAlign w:val="superscript"/>
              </w:rPr>
              <w:t>)</w:t>
            </w:r>
          </w:p>
        </w:tc>
      </w:tr>
      <w:tr w:rsidR="00EB783A" w:rsidRPr="00CA17B9" w14:paraId="17A6C816" w14:textId="77777777" w:rsidTr="00190E1C">
        <w:trPr>
          <w:trHeight w:val="793"/>
        </w:trPr>
        <w:tc>
          <w:tcPr>
            <w:tcW w:w="2694" w:type="dxa"/>
            <w:vMerge/>
            <w:vAlign w:val="center"/>
          </w:tcPr>
          <w:p w14:paraId="4365C1B5" w14:textId="77777777" w:rsidR="00EB783A" w:rsidRPr="0094675D" w:rsidRDefault="00EB783A" w:rsidP="00782E8E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3810" w:type="dxa"/>
            <w:vAlign w:val="center"/>
          </w:tcPr>
          <w:p w14:paraId="31C5079C" w14:textId="70158A8A" w:rsidR="00EB783A" w:rsidRPr="0094675D" w:rsidRDefault="00215325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6"/>
                <w:szCs w:val="26"/>
              </w:rPr>
            </w:pPr>
            <w:r w:rsidRPr="0094675D">
              <w:rPr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3419" w:type="dxa"/>
            <w:vAlign w:val="center"/>
          </w:tcPr>
          <w:p w14:paraId="6EC1B0C1" w14:textId="698966B2" w:rsidR="00EB783A" w:rsidRPr="0094675D" w:rsidRDefault="00EB783A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6"/>
                <w:szCs w:val="26"/>
              </w:rPr>
            </w:pPr>
            <w:r w:rsidRPr="0094675D">
              <w:rPr>
                <w:bCs/>
                <w:color w:val="auto"/>
                <w:sz w:val="26"/>
                <w:szCs w:val="26"/>
              </w:rPr>
              <w:t>500</w:t>
            </w:r>
          </w:p>
        </w:tc>
      </w:tr>
    </w:tbl>
    <w:p w14:paraId="7E60A16E" w14:textId="0F9E307D" w:rsidR="00782E8E" w:rsidRDefault="00782E8E" w:rsidP="007D3A38">
      <w:pPr>
        <w:widowControl/>
        <w:tabs>
          <w:tab w:val="left" w:pos="1134"/>
        </w:tabs>
        <w:ind w:left="-425" w:hanging="142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  <w:r w:rsidRPr="00EB783A">
        <w:rPr>
          <w:rFonts w:ascii="Times New Roman" w:eastAsia="Times New Roman" w:hAnsi="Times New Roman" w:cs="Times New Roman"/>
          <w:sz w:val="18"/>
          <w:szCs w:val="18"/>
          <w:vertAlign w:val="superscript"/>
          <w:lang w:bidi="ar-SA"/>
        </w:rPr>
        <w:t>1</w:t>
      </w:r>
      <w:r w:rsidR="00783C2F">
        <w:rPr>
          <w:rFonts w:ascii="Times New Roman" w:eastAsia="Times New Roman" w:hAnsi="Times New Roman" w:cs="Times New Roman"/>
          <w:sz w:val="18"/>
          <w:szCs w:val="18"/>
          <w:vertAlign w:val="superscript"/>
          <w:lang w:bidi="ar-SA"/>
        </w:rPr>
        <w:t>)</w:t>
      </w:r>
      <w:r w:rsidRPr="00EB783A">
        <w:rPr>
          <w:rFonts w:ascii="Times New Roman" w:eastAsia="Times New Roman" w:hAnsi="Times New Roman" w:cs="Times New Roman"/>
          <w:sz w:val="18"/>
          <w:szCs w:val="18"/>
          <w:vertAlign w:val="superscript"/>
          <w:lang w:bidi="ar-SA"/>
        </w:rPr>
        <w:t> </w:t>
      </w:r>
      <w:r w:rsidR="00811A2B" w:rsidRPr="00EB783A">
        <w:rPr>
          <w:rFonts w:ascii="Times New Roman" w:eastAsia="Times New Roman" w:hAnsi="Times New Roman" w:cs="Times New Roman"/>
          <w:sz w:val="18"/>
          <w:szCs w:val="18"/>
          <w:vertAlign w:val="superscript"/>
          <w:lang w:bidi="ar-SA"/>
        </w:rPr>
        <w:t> </w:t>
      </w:r>
      <w:r w:rsidR="00CF1F4A">
        <w:rPr>
          <w:rFonts w:ascii="Times New Roman" w:eastAsia="Times New Roman" w:hAnsi="Times New Roman" w:cs="Times New Roman"/>
          <w:sz w:val="18"/>
          <w:szCs w:val="18"/>
          <w:lang w:bidi="ar-SA"/>
        </w:rPr>
        <w:t>Графа «УВ</w:t>
      </w:r>
      <w:r w:rsidR="00CF1F4A" w:rsidRPr="00821472">
        <w:rPr>
          <w:rFonts w:ascii="Times New Roman" w:eastAsia="Times New Roman" w:hAnsi="Times New Roman" w:cs="Times New Roman"/>
          <w:sz w:val="18"/>
          <w:szCs w:val="18"/>
          <w:lang w:bidi="ar-SA"/>
        </w:rPr>
        <w:t>,</w:t>
      </w:r>
      <w:r w:rsidR="00CF1F4A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Бк/кг» таблицы «З</w:t>
      </w:r>
      <w:r w:rsidR="00CF1F4A" w:rsidRPr="00CF1F4A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начения дозовых коэффициентов </w:t>
      </w:r>
      <w:r w:rsidR="00CF1F4A">
        <w:rPr>
          <w:rFonts w:ascii="Times New Roman" w:eastAsia="Times New Roman" w:hAnsi="Times New Roman" w:cs="Times New Roman"/>
          <w:sz w:val="18"/>
          <w:szCs w:val="18"/>
          <w:lang w:bidi="ar-SA"/>
        </w:rPr>
        <w:sym w:font="Symbol" w:char="F065"/>
      </w:r>
      <w:r w:rsidR="00CF1F4A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</w:t>
      </w:r>
      <w:r w:rsidR="00CF1F4A" w:rsidRPr="00CF1F4A">
        <w:rPr>
          <w:rFonts w:ascii="Times New Roman" w:eastAsia="Times New Roman" w:hAnsi="Times New Roman" w:cs="Times New Roman"/>
          <w:sz w:val="18"/>
          <w:szCs w:val="18"/>
          <w:lang w:bidi="ar-SA"/>
        </w:rPr>
        <w:t>(м</w:t>
      </w:r>
      <w:r w:rsidR="00CF1F4A">
        <w:rPr>
          <w:rFonts w:ascii="Times New Roman" w:eastAsia="Times New Roman" w:hAnsi="Times New Roman" w:cs="Times New Roman"/>
          <w:sz w:val="18"/>
          <w:szCs w:val="18"/>
          <w:lang w:bidi="ar-SA"/>
        </w:rPr>
        <w:t>З</w:t>
      </w:r>
      <w:r w:rsidR="00CF1F4A" w:rsidRPr="00CF1F4A">
        <w:rPr>
          <w:rFonts w:ascii="Times New Roman" w:eastAsia="Times New Roman" w:hAnsi="Times New Roman" w:cs="Times New Roman"/>
          <w:sz w:val="18"/>
          <w:szCs w:val="18"/>
          <w:lang w:bidi="ar-SA"/>
        </w:rPr>
        <w:t>в/</w:t>
      </w:r>
      <w:r w:rsidR="00CF1F4A">
        <w:rPr>
          <w:rFonts w:ascii="Times New Roman" w:eastAsia="Times New Roman" w:hAnsi="Times New Roman" w:cs="Times New Roman"/>
          <w:sz w:val="18"/>
          <w:szCs w:val="18"/>
          <w:lang w:bidi="ar-SA"/>
        </w:rPr>
        <w:t>Б</w:t>
      </w:r>
      <w:r w:rsidR="00CF1F4A" w:rsidRPr="00CF1F4A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к) при поступлении радионуклидов в организм взрослых людей с водой и уровни вмешательства </w:t>
      </w:r>
      <w:r w:rsidR="00CF1F4A">
        <w:rPr>
          <w:rFonts w:ascii="Times New Roman" w:eastAsia="Times New Roman" w:hAnsi="Times New Roman" w:cs="Times New Roman"/>
          <w:sz w:val="18"/>
          <w:szCs w:val="18"/>
          <w:lang w:bidi="ar-SA"/>
        </w:rPr>
        <w:t>УВ</w:t>
      </w:r>
      <w:r w:rsidR="00CF1F4A" w:rsidRPr="00CF1F4A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(</w:t>
      </w:r>
      <w:r w:rsidR="00CF1F4A">
        <w:rPr>
          <w:rFonts w:ascii="Times New Roman" w:eastAsia="Times New Roman" w:hAnsi="Times New Roman" w:cs="Times New Roman"/>
          <w:sz w:val="18"/>
          <w:szCs w:val="18"/>
          <w:lang w:bidi="ar-SA"/>
        </w:rPr>
        <w:t>Б</w:t>
      </w:r>
      <w:r w:rsidR="00CF1F4A" w:rsidRPr="00CF1F4A">
        <w:rPr>
          <w:rFonts w:ascii="Times New Roman" w:eastAsia="Times New Roman" w:hAnsi="Times New Roman" w:cs="Times New Roman"/>
          <w:sz w:val="18"/>
          <w:szCs w:val="18"/>
          <w:lang w:bidi="ar-SA"/>
        </w:rPr>
        <w:t>к/кг) по содержанию отдельных радионуклидов в питьевой воде</w:t>
      </w:r>
      <w:r w:rsidR="00CF1F4A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» </w:t>
      </w:r>
      <w:r w:rsidR="005A3806">
        <w:rPr>
          <w:rFonts w:ascii="Times New Roman" w:eastAsia="Times New Roman" w:hAnsi="Times New Roman" w:cs="Times New Roman"/>
          <w:sz w:val="18"/>
          <w:szCs w:val="18"/>
          <w:lang w:bidi="ar-SA"/>
        </w:rPr>
        <w:t>п</w:t>
      </w:r>
      <w:r w:rsidR="005A3806"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>риложени</w:t>
      </w:r>
      <w:r w:rsidR="005A3806">
        <w:rPr>
          <w:rFonts w:ascii="Times New Roman" w:eastAsia="Times New Roman" w:hAnsi="Times New Roman" w:cs="Times New Roman"/>
          <w:sz w:val="18"/>
          <w:szCs w:val="18"/>
          <w:lang w:bidi="ar-SA"/>
        </w:rPr>
        <w:t>я</w:t>
      </w:r>
      <w:r w:rsidR="005A3806"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</w:t>
      </w:r>
      <w:r w:rsidR="00042180"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№ </w:t>
      </w:r>
      <w:r w:rsidR="00AB0FFE"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>2а</w:t>
      </w:r>
      <w:r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к</w:t>
      </w:r>
      <w:r w:rsidR="00175D88"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</w:t>
      </w:r>
      <w:r w:rsidR="00B87046"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>санитарным правилам и нормативам СанПиН 2.6.1.2523-09</w:t>
      </w:r>
      <w:r w:rsidR="00190E1C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</w:t>
      </w:r>
      <w:r w:rsidR="00B87046"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«Нормы радиационной безопасности </w:t>
      </w:r>
      <w:r w:rsidR="00190E1C">
        <w:rPr>
          <w:rFonts w:ascii="Times New Roman" w:eastAsia="Times New Roman" w:hAnsi="Times New Roman" w:cs="Times New Roman"/>
          <w:sz w:val="18"/>
          <w:szCs w:val="18"/>
          <w:lang w:bidi="ar-SA"/>
        </w:rPr>
        <w:br/>
      </w:r>
      <w:r w:rsidR="00B87046"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(НРБ-99/2009)», утвержденным постановлением Главного государственного санитарного врача Российской Федерации </w:t>
      </w:r>
      <w:r w:rsidR="00311F04">
        <w:rPr>
          <w:rFonts w:ascii="Times New Roman" w:eastAsia="Times New Roman" w:hAnsi="Times New Roman" w:cs="Times New Roman"/>
          <w:sz w:val="18"/>
          <w:szCs w:val="18"/>
          <w:lang w:bidi="ar-SA"/>
        </w:rPr>
        <w:br/>
      </w:r>
      <w:r w:rsidR="00B87046"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>от 7 июля 2009 г. № 47 (зарегистрировано Министерством юстиции Российской Федерации 14 августа 2009 г., регистрационный № 14534) (далее – НРБ-99/2009).</w:t>
      </w:r>
    </w:p>
    <w:p w14:paraId="0C02EDDC" w14:textId="39979567" w:rsidR="008C3D5E" w:rsidRPr="00EB783A" w:rsidRDefault="008C3D5E" w:rsidP="008C3D5E">
      <w:pPr>
        <w:widowControl/>
        <w:tabs>
          <w:tab w:val="left" w:pos="1134"/>
        </w:tabs>
        <w:ind w:left="-425" w:hanging="142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  <w:r>
        <w:rPr>
          <w:rFonts w:ascii="Times New Roman" w:eastAsia="Times New Roman" w:hAnsi="Times New Roman" w:cs="Times New Roman"/>
          <w:sz w:val="18"/>
          <w:szCs w:val="18"/>
          <w:lang w:bidi="ar-SA"/>
        </w:rPr>
        <w:tab/>
        <w:t>Г</w:t>
      </w:r>
      <w:r w:rsidRPr="00AD51E7">
        <w:rPr>
          <w:rFonts w:ascii="Times New Roman" w:eastAsia="Times New Roman" w:hAnsi="Times New Roman" w:cs="Times New Roman"/>
          <w:sz w:val="18"/>
          <w:szCs w:val="18"/>
          <w:lang w:bidi="ar-SA"/>
        </w:rPr>
        <w:t>раф</w:t>
      </w:r>
      <w:r>
        <w:rPr>
          <w:rFonts w:ascii="Times New Roman" w:eastAsia="Times New Roman" w:hAnsi="Times New Roman" w:cs="Times New Roman"/>
          <w:sz w:val="18"/>
          <w:szCs w:val="18"/>
          <w:lang w:bidi="ar-SA"/>
        </w:rPr>
        <w:t>а</w:t>
      </w:r>
      <w:r w:rsidRPr="00AD51E7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bidi="ar-SA"/>
        </w:rPr>
        <w:t>«Уровень вмешательства»</w:t>
      </w:r>
      <w:r w:rsidRPr="00AD51E7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строк Радон (</w:t>
      </w:r>
      <w:r w:rsidRPr="00D923E4">
        <w:rPr>
          <w:rFonts w:ascii="Times New Roman" w:eastAsia="Times New Roman" w:hAnsi="Times New Roman" w:cs="Times New Roman"/>
          <w:sz w:val="18"/>
          <w:szCs w:val="18"/>
          <w:vertAlign w:val="superscript"/>
          <w:lang w:bidi="ar-SA"/>
        </w:rPr>
        <w:t>222</w:t>
      </w:r>
      <w:r w:rsidRPr="00AD51E7">
        <w:rPr>
          <w:rFonts w:ascii="Times New Roman" w:eastAsia="Times New Roman" w:hAnsi="Times New Roman" w:cs="Times New Roman"/>
          <w:sz w:val="18"/>
          <w:szCs w:val="18"/>
          <w:lang w:bidi="ar-SA"/>
        </w:rPr>
        <w:t>Rn)</w:t>
      </w:r>
      <w:r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и </w:t>
      </w:r>
      <w:r>
        <w:rPr>
          <w:rFonts w:ascii="Times New Roman" w:eastAsia="Times New Roman" w:hAnsi="Times New Roman" w:cs="Times New Roman"/>
          <w:sz w:val="18"/>
          <w:szCs w:val="18"/>
          <w:lang w:bidi="ar-SA"/>
        </w:rPr>
        <w:sym w:font="Symbol" w:char="F053"/>
      </w:r>
      <w:r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радионуклидов</w:t>
      </w:r>
      <w:r w:rsidRPr="00AD51E7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bidi="ar-SA"/>
        </w:rPr>
        <w:t>т</w:t>
      </w:r>
      <w:r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>аблиц</w:t>
      </w:r>
      <w:r>
        <w:rPr>
          <w:rFonts w:ascii="Times New Roman" w:eastAsia="Times New Roman" w:hAnsi="Times New Roman" w:cs="Times New Roman"/>
          <w:sz w:val="18"/>
          <w:szCs w:val="18"/>
          <w:lang w:bidi="ar-SA"/>
        </w:rPr>
        <w:t>ы</w:t>
      </w:r>
      <w:r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3.</w:t>
      </w:r>
      <w:r>
        <w:rPr>
          <w:rFonts w:ascii="Times New Roman" w:eastAsia="Times New Roman" w:hAnsi="Times New Roman" w:cs="Times New Roman"/>
          <w:sz w:val="18"/>
          <w:szCs w:val="18"/>
          <w:lang w:bidi="ar-SA"/>
        </w:rPr>
        <w:t>12</w:t>
      </w:r>
      <w:r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</w:t>
      </w:r>
      <w:r>
        <w:rPr>
          <w:rFonts w:ascii="Times New Roman" w:eastAsia="Times New Roman" w:hAnsi="Times New Roman" w:cs="Times New Roman"/>
          <w:sz w:val="18"/>
          <w:szCs w:val="18"/>
          <w:lang w:bidi="ar-SA"/>
        </w:rPr>
        <w:br/>
      </w:r>
      <w:r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>от 28 января 2021 г. № 2 (зарегистрировано Министерством юстиции Российской Федерации 29 января 2021 г., регистрационный № 62296)</w:t>
      </w:r>
      <w:r w:rsidR="005D7860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, с изменениями, внесенными постановлением </w:t>
      </w:r>
      <w:r w:rsidR="005D7860" w:rsidRPr="005D7860">
        <w:rPr>
          <w:rFonts w:ascii="Times New Roman" w:eastAsia="Times New Roman" w:hAnsi="Times New Roman" w:cs="Times New Roman"/>
          <w:sz w:val="18"/>
          <w:szCs w:val="18"/>
          <w:lang w:bidi="ar-SA"/>
        </w:rPr>
        <w:t>Главного государственного санитарного врача Р</w:t>
      </w:r>
      <w:r w:rsidR="005D7860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оссийской </w:t>
      </w:r>
      <w:r w:rsidR="005D7860" w:rsidRPr="005D7860">
        <w:rPr>
          <w:rFonts w:ascii="Times New Roman" w:eastAsia="Times New Roman" w:hAnsi="Times New Roman" w:cs="Times New Roman"/>
          <w:sz w:val="18"/>
          <w:szCs w:val="18"/>
          <w:lang w:bidi="ar-SA"/>
        </w:rPr>
        <w:t>Ф</w:t>
      </w:r>
      <w:r w:rsidR="005D7860">
        <w:rPr>
          <w:rFonts w:ascii="Times New Roman" w:eastAsia="Times New Roman" w:hAnsi="Times New Roman" w:cs="Times New Roman"/>
          <w:sz w:val="18"/>
          <w:szCs w:val="18"/>
          <w:lang w:bidi="ar-SA"/>
        </w:rPr>
        <w:t>едерации</w:t>
      </w:r>
      <w:r w:rsidR="005D7860" w:rsidRPr="005D7860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от 30</w:t>
      </w:r>
      <w:r w:rsidR="005D7860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декабря </w:t>
      </w:r>
      <w:r w:rsidR="005D7860" w:rsidRPr="005D7860">
        <w:rPr>
          <w:rFonts w:ascii="Times New Roman" w:eastAsia="Times New Roman" w:hAnsi="Times New Roman" w:cs="Times New Roman"/>
          <w:sz w:val="18"/>
          <w:szCs w:val="18"/>
          <w:lang w:bidi="ar-SA"/>
        </w:rPr>
        <w:t>2022</w:t>
      </w:r>
      <w:r w:rsidR="005D7860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г.</w:t>
      </w:r>
      <w:r w:rsidR="005D7860" w:rsidRPr="005D7860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</w:t>
      </w:r>
      <w:r w:rsidR="005D7860">
        <w:rPr>
          <w:rFonts w:ascii="Times New Roman" w:eastAsia="Times New Roman" w:hAnsi="Times New Roman" w:cs="Times New Roman"/>
          <w:sz w:val="18"/>
          <w:szCs w:val="18"/>
          <w:lang w:bidi="ar-SA"/>
        </w:rPr>
        <w:t>№</w:t>
      </w:r>
      <w:r w:rsidR="005D7860" w:rsidRPr="005D7860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24</w:t>
      </w:r>
      <w:r w:rsidR="00B8343C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</w:t>
      </w:r>
      <w:r w:rsidR="00B8343C"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(зарегистрировано Министерством юстиции Российской Федерации </w:t>
      </w:r>
      <w:r w:rsidR="00B8343C">
        <w:rPr>
          <w:rFonts w:ascii="Times New Roman" w:eastAsia="Times New Roman" w:hAnsi="Times New Roman" w:cs="Times New Roman"/>
          <w:sz w:val="18"/>
          <w:szCs w:val="18"/>
          <w:lang w:bidi="ar-SA"/>
        </w:rPr>
        <w:br/>
        <w:t>9</w:t>
      </w:r>
      <w:r w:rsidR="00B8343C"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</w:t>
      </w:r>
      <w:r w:rsidR="00B8343C">
        <w:rPr>
          <w:rFonts w:ascii="Times New Roman" w:eastAsia="Times New Roman" w:hAnsi="Times New Roman" w:cs="Times New Roman"/>
          <w:sz w:val="18"/>
          <w:szCs w:val="18"/>
          <w:lang w:bidi="ar-SA"/>
        </w:rPr>
        <w:t>марта 2023</w:t>
      </w:r>
      <w:r w:rsidR="00B8343C"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г., регистрационный № </w:t>
      </w:r>
      <w:r w:rsidR="00B8343C">
        <w:rPr>
          <w:rFonts w:ascii="Times New Roman" w:eastAsia="Times New Roman" w:hAnsi="Times New Roman" w:cs="Times New Roman"/>
          <w:sz w:val="18"/>
          <w:szCs w:val="18"/>
          <w:lang w:bidi="ar-SA"/>
        </w:rPr>
        <w:t>72558</w:t>
      </w:r>
      <w:r w:rsidR="00B8343C"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>)</w:t>
      </w:r>
      <w:r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>.</w:t>
      </w:r>
      <w:r w:rsidR="005D7860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В соответствии с пунктом 3 постановления </w:t>
      </w:r>
      <w:r w:rsidR="005D7860"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>Главного государственного санитарного врача Российской Федерации</w:t>
      </w:r>
      <w:r w:rsidR="005D7860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от </w:t>
      </w:r>
      <w:r w:rsidR="005D7860"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>28 января 2021 г. № 2</w:t>
      </w:r>
      <w:r w:rsidR="005D7860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данный акт действует до 1 марта 2027 г.</w:t>
      </w:r>
    </w:p>
    <w:p w14:paraId="435FDFDD" w14:textId="53EB1C3C" w:rsidR="00811A2B" w:rsidRDefault="00B8343C" w:rsidP="007D3A38">
      <w:pPr>
        <w:widowControl/>
        <w:tabs>
          <w:tab w:val="left" w:pos="1134"/>
        </w:tabs>
        <w:ind w:left="-425" w:hanging="142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bidi="ar-SA"/>
        </w:rPr>
        <w:t>2</w:t>
      </w:r>
      <w:r w:rsidR="00783C2F">
        <w:rPr>
          <w:rFonts w:ascii="Times New Roman" w:eastAsia="Times New Roman" w:hAnsi="Times New Roman" w:cs="Times New Roman"/>
          <w:sz w:val="18"/>
          <w:szCs w:val="18"/>
          <w:vertAlign w:val="superscript"/>
          <w:lang w:bidi="ar-SA"/>
        </w:rPr>
        <w:t>)</w:t>
      </w:r>
      <w:r w:rsidRPr="00EB783A">
        <w:rPr>
          <w:rFonts w:ascii="Times New Roman" w:eastAsia="Times New Roman" w:hAnsi="Times New Roman" w:cs="Times New Roman"/>
          <w:sz w:val="18"/>
          <w:szCs w:val="18"/>
          <w:vertAlign w:val="superscript"/>
          <w:lang w:bidi="ar-SA"/>
        </w:rPr>
        <w:t> 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bidi="ar-SA"/>
        </w:rPr>
        <w:t xml:space="preserve"> </w:t>
      </w:r>
      <w:r w:rsidR="00665244">
        <w:rPr>
          <w:rFonts w:ascii="Times New Roman" w:eastAsia="Times New Roman" w:hAnsi="Times New Roman" w:cs="Times New Roman"/>
          <w:sz w:val="18"/>
          <w:szCs w:val="18"/>
          <w:lang w:bidi="ar-SA"/>
        </w:rPr>
        <w:t>Графа</w:t>
      </w:r>
      <w:r w:rsidR="00F3029D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«</w:t>
      </w:r>
      <w:r w:rsidR="00F3029D" w:rsidRPr="00F3029D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Критерии </w:t>
      </w:r>
      <w:r w:rsidR="003D12A5">
        <w:rPr>
          <w:rFonts w:ascii="Times New Roman" w:eastAsia="Times New Roman" w:hAnsi="Times New Roman" w:cs="Times New Roman"/>
          <w:sz w:val="18"/>
          <w:szCs w:val="18"/>
          <w:lang w:bidi="ar-SA"/>
        </w:rPr>
        <w:t>отнесения</w:t>
      </w:r>
      <w:r w:rsidR="00AC0254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события к чрезвычайным ситуациям</w:t>
      </w:r>
      <w:r w:rsidR="00F3029D">
        <w:rPr>
          <w:rFonts w:ascii="Times New Roman" w:eastAsia="Times New Roman" w:hAnsi="Times New Roman" w:cs="Times New Roman"/>
          <w:sz w:val="18"/>
          <w:szCs w:val="18"/>
          <w:lang w:bidi="ar-SA"/>
        </w:rPr>
        <w:t>» строк</w:t>
      </w:r>
      <w:r w:rsidR="00AB2820">
        <w:rPr>
          <w:rFonts w:ascii="Times New Roman" w:eastAsia="Times New Roman" w:hAnsi="Times New Roman" w:cs="Times New Roman"/>
          <w:sz w:val="18"/>
          <w:szCs w:val="18"/>
          <w:lang w:bidi="ar-SA"/>
        </w:rPr>
        <w:t>и</w:t>
      </w:r>
      <w:r w:rsidR="00F3029D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1.</w:t>
      </w:r>
      <w:r w:rsidR="008D45F0">
        <w:rPr>
          <w:rFonts w:ascii="Times New Roman" w:eastAsia="Times New Roman" w:hAnsi="Times New Roman" w:cs="Times New Roman"/>
          <w:sz w:val="18"/>
          <w:szCs w:val="18"/>
          <w:lang w:bidi="ar-SA"/>
        </w:rPr>
        <w:t>6.2</w:t>
      </w:r>
      <w:r w:rsidR="00F3029D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таблицы приложения «К</w:t>
      </w:r>
      <w:r w:rsidR="00F3029D" w:rsidRPr="00665244">
        <w:rPr>
          <w:rFonts w:ascii="Times New Roman" w:eastAsia="Times New Roman" w:hAnsi="Times New Roman" w:cs="Times New Roman"/>
          <w:sz w:val="18"/>
          <w:szCs w:val="18"/>
          <w:lang w:bidi="ar-SA"/>
        </w:rPr>
        <w:t>ритерии информации о чрезвычайных ситуациях природного и техногенного характера</w:t>
      </w:r>
      <w:r w:rsidR="00821472">
        <w:rPr>
          <w:rFonts w:ascii="Times New Roman" w:eastAsia="Times New Roman" w:hAnsi="Times New Roman" w:cs="Times New Roman"/>
          <w:sz w:val="18"/>
          <w:szCs w:val="18"/>
          <w:lang w:bidi="ar-SA"/>
        </w:rPr>
        <w:t>»</w:t>
      </w:r>
      <w:r w:rsidR="00821472" w:rsidRPr="00821472">
        <w:rPr>
          <w:rFonts w:ascii="Times New Roman" w:eastAsia="Times New Roman" w:hAnsi="Times New Roman" w:cs="Times New Roman"/>
          <w:sz w:val="18"/>
          <w:szCs w:val="18"/>
          <w:lang w:bidi="ar-SA"/>
        </w:rPr>
        <w:t>,</w:t>
      </w:r>
      <w:r w:rsidR="00821472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утвержденного</w:t>
      </w:r>
      <w:r w:rsidR="00F3029D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приказ</w:t>
      </w:r>
      <w:r w:rsidR="00821472">
        <w:rPr>
          <w:rFonts w:ascii="Times New Roman" w:eastAsia="Times New Roman" w:hAnsi="Times New Roman" w:cs="Times New Roman"/>
          <w:sz w:val="18"/>
          <w:szCs w:val="18"/>
          <w:lang w:bidi="ar-SA"/>
        </w:rPr>
        <w:t>ом</w:t>
      </w:r>
      <w:r w:rsidR="00F3029D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</w:t>
      </w:r>
      <w:r w:rsidR="00811A2B"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>МЧС России от 5</w:t>
      </w:r>
      <w:r w:rsidR="00795742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июля </w:t>
      </w:r>
      <w:r w:rsidR="00811A2B"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2021 </w:t>
      </w:r>
      <w:r w:rsidR="00795742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г. </w:t>
      </w:r>
      <w:r w:rsidR="00795742">
        <w:rPr>
          <w:rFonts w:ascii="Times New Roman" w:eastAsia="Times New Roman" w:hAnsi="Times New Roman" w:cs="Times New Roman"/>
          <w:sz w:val="18"/>
          <w:szCs w:val="18"/>
          <w:lang w:bidi="ar-SA"/>
        </w:rPr>
        <w:br/>
      </w:r>
      <w:r w:rsidR="00811A2B"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>№ 429 «Об установлении критериев информации о чрезвычайных ситуациях природного и техногенного характера» (зарегистрировано Министерством юстиции Российской Федерации 16</w:t>
      </w:r>
      <w:r w:rsidR="006A2DBC"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сентября </w:t>
      </w:r>
      <w:r w:rsidR="00811A2B"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>2021</w:t>
      </w:r>
      <w:r w:rsidR="006A2DBC"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> г.</w:t>
      </w:r>
      <w:r w:rsidR="00811A2B"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>, регистрационный № 65025)</w:t>
      </w:r>
      <w:r w:rsidR="005D7860">
        <w:rPr>
          <w:rFonts w:ascii="Times New Roman" w:eastAsia="Times New Roman" w:hAnsi="Times New Roman" w:cs="Times New Roman"/>
          <w:sz w:val="18"/>
          <w:szCs w:val="18"/>
          <w:lang w:bidi="ar-SA"/>
        </w:rPr>
        <w:t>,</w:t>
      </w:r>
      <w:r w:rsidR="00AC0254">
        <w:rPr>
          <w:rFonts w:ascii="Times New Roman" w:eastAsia="Times New Roman" w:hAnsi="Times New Roman" w:cs="Times New Roman"/>
          <w:sz w:val="18"/>
          <w:szCs w:val="18"/>
          <w:lang w:bidi="ar-SA"/>
        </w:rPr>
        <w:br/>
      </w:r>
      <w:r w:rsidR="005D7860">
        <w:rPr>
          <w:rFonts w:ascii="Times New Roman" w:eastAsia="Times New Roman" w:hAnsi="Times New Roman" w:cs="Times New Roman"/>
          <w:sz w:val="18"/>
          <w:szCs w:val="18"/>
          <w:lang w:bidi="ar-SA"/>
        </w:rPr>
        <w:t>с изменениями</w:t>
      </w:r>
      <w:r w:rsidR="00AC0254" w:rsidRPr="0058042F">
        <w:rPr>
          <w:rFonts w:ascii="Times New Roman" w:eastAsia="Times New Roman" w:hAnsi="Times New Roman" w:cs="Times New Roman"/>
          <w:sz w:val="18"/>
          <w:szCs w:val="18"/>
          <w:lang w:bidi="ar-SA"/>
        </w:rPr>
        <w:t>,</w:t>
      </w:r>
      <w:r w:rsidR="005D7860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внесенными п</w:t>
      </w:r>
      <w:r w:rsidR="005D7860" w:rsidRPr="005D7860">
        <w:rPr>
          <w:rFonts w:ascii="Times New Roman" w:eastAsia="Times New Roman" w:hAnsi="Times New Roman" w:cs="Times New Roman"/>
          <w:sz w:val="18"/>
          <w:szCs w:val="18"/>
          <w:lang w:bidi="ar-SA"/>
        </w:rPr>
        <w:t>риказом МЧС России от 10</w:t>
      </w:r>
      <w:r w:rsidR="005D7860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января 2024 </w:t>
      </w:r>
      <w:r w:rsidR="00795742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г. </w:t>
      </w:r>
      <w:r w:rsidR="005D7860">
        <w:rPr>
          <w:rFonts w:ascii="Times New Roman" w:eastAsia="Times New Roman" w:hAnsi="Times New Roman" w:cs="Times New Roman"/>
          <w:sz w:val="18"/>
          <w:szCs w:val="18"/>
          <w:lang w:bidi="ar-SA"/>
        </w:rPr>
        <w:t>№</w:t>
      </w:r>
      <w:r w:rsidR="005D7860" w:rsidRPr="005D7860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5</w:t>
      </w:r>
      <w:r w:rsidR="005D7860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</w:t>
      </w:r>
      <w:r w:rsidR="005D7860"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>(зарегистрирован Министерством</w:t>
      </w:r>
      <w:r w:rsidR="005D7860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юстиции Российской Федерации 12</w:t>
      </w:r>
      <w:r w:rsidR="005D7860"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</w:t>
      </w:r>
      <w:r w:rsidR="005D7860">
        <w:rPr>
          <w:rFonts w:ascii="Times New Roman" w:eastAsia="Times New Roman" w:hAnsi="Times New Roman" w:cs="Times New Roman"/>
          <w:sz w:val="18"/>
          <w:szCs w:val="18"/>
          <w:lang w:bidi="ar-SA"/>
        </w:rPr>
        <w:t>февраля 2024</w:t>
      </w:r>
      <w:r w:rsidR="005D7860"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г., регистрационный № </w:t>
      </w:r>
      <w:r w:rsidR="005D7860">
        <w:rPr>
          <w:rFonts w:ascii="Times New Roman" w:eastAsia="Times New Roman" w:hAnsi="Times New Roman" w:cs="Times New Roman"/>
          <w:sz w:val="18"/>
          <w:szCs w:val="18"/>
          <w:lang w:bidi="ar-SA"/>
        </w:rPr>
        <w:t>77226</w:t>
      </w:r>
      <w:r w:rsidR="005D7860"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>)</w:t>
      </w:r>
      <w:r w:rsidR="00811A2B"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>.</w:t>
      </w:r>
    </w:p>
    <w:p w14:paraId="20E9DFDB" w14:textId="7D8E70C1" w:rsidR="00E86570" w:rsidRPr="00EB783A" w:rsidRDefault="00B8343C" w:rsidP="007D3A38">
      <w:pPr>
        <w:widowControl/>
        <w:tabs>
          <w:tab w:val="left" w:pos="1134"/>
        </w:tabs>
        <w:ind w:left="-425" w:hanging="142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bidi="ar-SA"/>
        </w:rPr>
        <w:t>3</w:t>
      </w:r>
      <w:r w:rsidR="00783C2F">
        <w:rPr>
          <w:rFonts w:ascii="Times New Roman" w:eastAsia="Times New Roman" w:hAnsi="Times New Roman" w:cs="Times New Roman"/>
          <w:sz w:val="18"/>
          <w:szCs w:val="18"/>
          <w:vertAlign w:val="superscript"/>
          <w:lang w:bidi="ar-SA"/>
        </w:rPr>
        <w:t>)</w:t>
      </w:r>
      <w:r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</w:t>
      </w:r>
      <w:r w:rsidR="00190E1C">
        <w:rPr>
          <w:rFonts w:ascii="Times New Roman" w:eastAsia="Times New Roman" w:hAnsi="Times New Roman" w:cs="Times New Roman"/>
          <w:sz w:val="18"/>
          <w:szCs w:val="18"/>
          <w:lang w:bidi="ar-SA"/>
        </w:rPr>
        <w:t>Приложение</w:t>
      </w:r>
      <w:r w:rsidR="0095424D"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№ 1 к НРБ-99/2009.</w:t>
      </w:r>
    </w:p>
    <w:p w14:paraId="5D5CDA50" w14:textId="5C888A7B" w:rsidR="00875F2E" w:rsidRPr="00782E8E" w:rsidRDefault="00B8343C" w:rsidP="00D923E4">
      <w:pPr>
        <w:widowControl/>
        <w:tabs>
          <w:tab w:val="left" w:pos="1134"/>
        </w:tabs>
        <w:ind w:left="-425" w:hanging="142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bidi="ar-SA"/>
        </w:rPr>
        <w:t>4</w:t>
      </w:r>
      <w:r w:rsidR="00783C2F">
        <w:rPr>
          <w:rFonts w:ascii="Times New Roman" w:eastAsia="Times New Roman" w:hAnsi="Times New Roman" w:cs="Times New Roman"/>
          <w:sz w:val="18"/>
          <w:szCs w:val="18"/>
          <w:vertAlign w:val="superscript"/>
          <w:lang w:bidi="ar-SA"/>
        </w:rPr>
        <w:t>)</w:t>
      </w:r>
      <w:r w:rsidRPr="00EB783A">
        <w:rPr>
          <w:rFonts w:ascii="Times New Roman" w:eastAsia="Times New Roman" w:hAnsi="Times New Roman" w:cs="Times New Roman"/>
          <w:sz w:val="18"/>
          <w:szCs w:val="18"/>
          <w:vertAlign w:val="superscript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bidi="ar-SA"/>
        </w:rPr>
        <w:t xml:space="preserve">  </w:t>
      </w:r>
      <w:r w:rsidR="00EB783A" w:rsidRPr="00EB783A">
        <w:rPr>
          <w:rFonts w:ascii="Times New Roman" w:eastAsia="Times New Roman" w:hAnsi="Times New Roman" w:cs="Times New Roman"/>
          <w:sz w:val="18"/>
          <w:szCs w:val="18"/>
          <w:lang w:bidi="ar-SA"/>
        </w:rPr>
        <w:t>Приложение № 2 к НРБ-99/2009</w:t>
      </w:r>
      <w:r w:rsidR="00190E1C">
        <w:rPr>
          <w:rFonts w:ascii="Times New Roman" w:eastAsia="Times New Roman" w:hAnsi="Times New Roman" w:cs="Times New Roman"/>
          <w:sz w:val="18"/>
          <w:szCs w:val="18"/>
          <w:lang w:bidi="ar-SA"/>
        </w:rPr>
        <w:t>.</w:t>
      </w:r>
      <w:r w:rsidR="0082147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</w:t>
      </w:r>
      <w:r w:rsidR="00875F2E" w:rsidRPr="003F67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</w:t>
      </w:r>
    </w:p>
    <w:sectPr w:rsidR="00875F2E" w:rsidRPr="00782E8E" w:rsidSect="00D923E4">
      <w:footerReference w:type="default" r:id="rId13"/>
      <w:pgSz w:w="11900" w:h="16840"/>
      <w:pgMar w:top="851" w:right="851" w:bottom="284" w:left="1701" w:header="284" w:footer="29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9FE35" w14:textId="77777777" w:rsidR="00B21004" w:rsidRDefault="00B21004">
      <w:r>
        <w:separator/>
      </w:r>
    </w:p>
  </w:endnote>
  <w:endnote w:type="continuationSeparator" w:id="0">
    <w:p w14:paraId="5B41B353" w14:textId="77777777" w:rsidR="00B21004" w:rsidRDefault="00B2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T Astra Serif">
    <w:altName w:val="Arial"/>
    <w:charset w:val="01"/>
    <w:family w:val="roman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78B18" w14:textId="77777777" w:rsidR="003039E9" w:rsidRPr="003039E9" w:rsidRDefault="003039E9">
    <w:pPr>
      <w:pStyle w:val="ad"/>
      <w:jc w:val="center"/>
      <w:rPr>
        <w:rFonts w:ascii="Times New Roman" w:hAnsi="Times New Roman" w:cs="Times New Roman"/>
        <w:sz w:val="28"/>
        <w:szCs w:val="28"/>
      </w:rPr>
    </w:pPr>
  </w:p>
  <w:p w14:paraId="780FE784" w14:textId="77777777" w:rsidR="00782E8E" w:rsidRPr="00782E8E" w:rsidRDefault="00782E8E">
    <w:pPr>
      <w:pStyle w:val="ad"/>
      <w:jc w:val="center"/>
      <w:rPr>
        <w:rFonts w:ascii="Times New Roman" w:hAnsi="Times New Roman" w:cs="Times New Roman"/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5BCE" w14:textId="77777777" w:rsidR="00782E8E" w:rsidRPr="00782E8E" w:rsidRDefault="00782E8E">
    <w:pPr>
      <w:pStyle w:val="ad"/>
      <w:jc w:val="center"/>
      <w:rPr>
        <w:rFonts w:ascii="Times New Roman" w:hAnsi="Times New Roman" w:cs="Times New Roman"/>
        <w:sz w:val="28"/>
      </w:rPr>
    </w:pPr>
  </w:p>
  <w:p w14:paraId="361FB039" w14:textId="77777777" w:rsidR="00782E8E" w:rsidRPr="008670D3" w:rsidRDefault="00782E8E" w:rsidP="00C75F75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90E72" w14:textId="77777777" w:rsidR="00A74523" w:rsidRPr="00A74523" w:rsidRDefault="00A74523">
    <w:pPr>
      <w:pStyle w:val="ad"/>
      <w:jc w:val="center"/>
      <w:rPr>
        <w:rFonts w:ascii="Times New Roman" w:hAnsi="Times New Roman" w:cs="Times New Roman"/>
        <w:sz w:val="2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6B1AC" w14:textId="77777777" w:rsidR="00BF1778" w:rsidRDefault="00BF177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17902" w14:textId="77777777" w:rsidR="00B21004" w:rsidRDefault="00B21004">
      <w:r>
        <w:separator/>
      </w:r>
    </w:p>
  </w:footnote>
  <w:footnote w:type="continuationSeparator" w:id="0">
    <w:p w14:paraId="24363801" w14:textId="77777777" w:rsidR="00B21004" w:rsidRDefault="00B21004">
      <w:r>
        <w:continuationSeparator/>
      </w:r>
    </w:p>
  </w:footnote>
  <w:footnote w:id="1">
    <w:p w14:paraId="77C6C1FF" w14:textId="6600916E" w:rsidR="00B82048" w:rsidRPr="00441107" w:rsidRDefault="00B82048" w:rsidP="00441107">
      <w:pPr>
        <w:pStyle w:val="aff1"/>
        <w:jc w:val="both"/>
        <w:rPr>
          <w:rFonts w:ascii="Times New Roman" w:hAnsi="Times New Roman" w:cs="Times New Roman"/>
          <w:sz w:val="18"/>
          <w:szCs w:val="18"/>
        </w:rPr>
      </w:pPr>
      <w:r w:rsidRPr="00441107">
        <w:rPr>
          <w:rStyle w:val="aff3"/>
          <w:rFonts w:ascii="Times New Roman" w:hAnsi="Times New Roman" w:cs="Times New Roman"/>
          <w:sz w:val="18"/>
          <w:szCs w:val="18"/>
        </w:rPr>
        <w:footnoteRef/>
      </w:r>
      <w:r w:rsidRPr="00441107">
        <w:rPr>
          <w:rFonts w:ascii="Times New Roman" w:hAnsi="Times New Roman" w:cs="Times New Roman"/>
          <w:sz w:val="18"/>
          <w:szCs w:val="18"/>
        </w:rPr>
        <w:t xml:space="preserve"> </w:t>
      </w:r>
      <w:r w:rsidR="00A97EB2" w:rsidRPr="00441107">
        <w:rPr>
          <w:rFonts w:ascii="Times New Roman" w:hAnsi="Times New Roman" w:cs="Times New Roman"/>
          <w:sz w:val="18"/>
          <w:szCs w:val="18"/>
        </w:rPr>
        <w:t> </w:t>
      </w:r>
      <w:r w:rsidRPr="00441107">
        <w:rPr>
          <w:rFonts w:ascii="Times New Roman" w:hAnsi="Times New Roman" w:cs="Times New Roman"/>
          <w:sz w:val="18"/>
          <w:szCs w:val="18"/>
        </w:rPr>
        <w:t>Зарегистрировано Министерством юстиции Российской Федерации 1 февраля 2006 г., регистрационный № 7433.</w:t>
      </w:r>
    </w:p>
  </w:footnote>
  <w:footnote w:id="2">
    <w:p w14:paraId="57849012" w14:textId="3FBA37EF" w:rsidR="001F37B3" w:rsidRPr="00441107" w:rsidRDefault="001F37B3" w:rsidP="00441107">
      <w:pPr>
        <w:pStyle w:val="aff1"/>
        <w:jc w:val="both"/>
        <w:rPr>
          <w:sz w:val="18"/>
          <w:szCs w:val="18"/>
        </w:rPr>
      </w:pPr>
      <w:r w:rsidRPr="00441107">
        <w:rPr>
          <w:rStyle w:val="aff3"/>
          <w:rFonts w:ascii="Times New Roman" w:hAnsi="Times New Roman" w:cs="Times New Roman"/>
          <w:sz w:val="18"/>
          <w:szCs w:val="18"/>
        </w:rPr>
        <w:footnoteRef/>
      </w:r>
      <w:r w:rsidRPr="00441107">
        <w:rPr>
          <w:sz w:val="18"/>
          <w:szCs w:val="18"/>
        </w:rPr>
        <w:t xml:space="preserve"> </w:t>
      </w:r>
      <w:r w:rsidR="00A97EB2" w:rsidRPr="00441107">
        <w:rPr>
          <w:sz w:val="18"/>
          <w:szCs w:val="18"/>
        </w:rPr>
        <w:t> </w:t>
      </w:r>
      <w:r w:rsidRPr="00441107">
        <w:rPr>
          <w:rFonts w:ascii="Times New Roman" w:hAnsi="Times New Roman" w:cs="Times New Roman"/>
          <w:sz w:val="18"/>
          <w:szCs w:val="18"/>
        </w:rPr>
        <w:t>Зарегистрирован Министерством юстиции Российской Федерации 28 августа 2014 г., регистрационный № 33890.</w:t>
      </w:r>
    </w:p>
  </w:footnote>
  <w:footnote w:id="3">
    <w:p w14:paraId="645027B3" w14:textId="31727462" w:rsidR="008148E4" w:rsidRPr="006F2A58" w:rsidRDefault="006F2A58" w:rsidP="00441107">
      <w:pPr>
        <w:pStyle w:val="aff1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441107">
        <w:rPr>
          <w:rStyle w:val="aff3"/>
          <w:rFonts w:ascii="Times New Roman" w:hAnsi="Times New Roman" w:cs="Times New Roman"/>
          <w:sz w:val="18"/>
          <w:szCs w:val="18"/>
        </w:rPr>
        <w:footnoteRef/>
      </w:r>
      <w:r w:rsidR="008148E4" w:rsidRPr="00441107">
        <w:rPr>
          <w:rFonts w:ascii="Times New Roman" w:hAnsi="Times New Roman" w:cs="Times New Roman"/>
          <w:sz w:val="18"/>
          <w:szCs w:val="18"/>
        </w:rPr>
        <w:t xml:space="preserve">Приложение № 3 к федеральным нормам и правилам в области использования атомной энергии </w:t>
      </w:r>
      <w:r w:rsidR="00675D27" w:rsidRPr="00441107">
        <w:rPr>
          <w:rFonts w:ascii="Times New Roman" w:hAnsi="Times New Roman" w:cs="Times New Roman"/>
          <w:sz w:val="18"/>
          <w:szCs w:val="18"/>
        </w:rPr>
        <w:br/>
      </w:r>
      <w:r w:rsidR="008148E4" w:rsidRPr="00441107">
        <w:rPr>
          <w:rFonts w:ascii="Times New Roman" w:hAnsi="Times New Roman" w:cs="Times New Roman"/>
          <w:sz w:val="18"/>
          <w:szCs w:val="18"/>
        </w:rPr>
        <w:t>«Учет внешних воздействий природного и техногенного происхождения на объекты использования атомной энергии» (НП-064-17), утвержденным приказом Федеральной службы по экологическому, технологическому и атомному надзору от 30 ноября 2017 г. № 514 (зарегистрирован Министерством юстиции Российской Федерации 26 декабря 2017</w:t>
      </w:r>
      <w:r w:rsidR="00C2520E" w:rsidRPr="00441107">
        <w:rPr>
          <w:rFonts w:ascii="Times New Roman" w:hAnsi="Times New Roman" w:cs="Times New Roman"/>
          <w:sz w:val="18"/>
          <w:szCs w:val="18"/>
        </w:rPr>
        <w:t> </w:t>
      </w:r>
      <w:r w:rsidR="008148E4" w:rsidRPr="00441107">
        <w:rPr>
          <w:rFonts w:ascii="Times New Roman" w:hAnsi="Times New Roman" w:cs="Times New Roman"/>
          <w:sz w:val="18"/>
          <w:szCs w:val="18"/>
        </w:rPr>
        <w:t>г., регистрационный № 49461)</w:t>
      </w:r>
      <w:r w:rsidR="00601858" w:rsidRPr="00441107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720FE20E" w14:textId="6FCAB9CA" w:rsidR="005C7C22" w:rsidRPr="007168E9" w:rsidRDefault="005C7C22" w:rsidP="005C7C22">
      <w:pPr>
        <w:pStyle w:val="aff1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7168E9">
        <w:rPr>
          <w:rStyle w:val="aff3"/>
          <w:rFonts w:ascii="Times New Roman" w:hAnsi="Times New Roman" w:cs="Times New Roman"/>
          <w:sz w:val="18"/>
          <w:szCs w:val="18"/>
        </w:rPr>
        <w:footnoteRef/>
      </w:r>
      <w:r w:rsidRPr="007168E9">
        <w:rPr>
          <w:rFonts w:ascii="Times New Roman" w:hAnsi="Times New Roman" w:cs="Times New Roman"/>
          <w:sz w:val="18"/>
          <w:szCs w:val="18"/>
        </w:rPr>
        <w:t xml:space="preserve"> Пункт 14 Положения о функциональной подсистеме контроля за ядерно- и радиационно опасными объектами </w:t>
      </w:r>
      <w:r w:rsidR="00EC3BA1" w:rsidRPr="007168E9">
        <w:rPr>
          <w:rFonts w:ascii="Times New Roman" w:hAnsi="Times New Roman" w:cs="Times New Roman"/>
          <w:sz w:val="18"/>
          <w:szCs w:val="18"/>
        </w:rPr>
        <w:t>Е</w:t>
      </w:r>
      <w:r w:rsidRPr="007168E9">
        <w:rPr>
          <w:rFonts w:ascii="Times New Roman" w:hAnsi="Times New Roman" w:cs="Times New Roman"/>
          <w:sz w:val="18"/>
          <w:szCs w:val="18"/>
        </w:rPr>
        <w:t>диной государственной системы предупреждения и ликвидации чрезвычайных ситуаций, утвержденного приказом Федеральной службы по экологическому, технологическому и атомному надзору от 28 июня 2021 г. № 236 (зарегистрирован Министерством юстиции Российской Федерации 20 декабря 2021 г., регистрационный № 66445).</w:t>
      </w:r>
    </w:p>
  </w:footnote>
  <w:footnote w:id="5">
    <w:p w14:paraId="66601FBB" w14:textId="34849A33" w:rsidR="004B1A1E" w:rsidRDefault="004B1A1E" w:rsidP="0047427B">
      <w:pPr>
        <w:pStyle w:val="aff1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7168E9">
        <w:rPr>
          <w:rStyle w:val="aff3"/>
          <w:rFonts w:ascii="Times New Roman" w:hAnsi="Times New Roman" w:cs="Times New Roman"/>
          <w:sz w:val="18"/>
          <w:szCs w:val="18"/>
        </w:rPr>
        <w:footnoteRef/>
      </w:r>
      <w:r w:rsidRPr="007168E9">
        <w:rPr>
          <w:sz w:val="18"/>
          <w:szCs w:val="18"/>
        </w:rPr>
        <w:t xml:space="preserve"> </w:t>
      </w:r>
      <w:r w:rsidR="00542724" w:rsidRPr="000369F3">
        <w:rPr>
          <w:rFonts w:ascii="Times New Roman" w:hAnsi="Times New Roman" w:cs="Times New Roman"/>
          <w:sz w:val="18"/>
          <w:szCs w:val="18"/>
        </w:rPr>
        <w:t xml:space="preserve">Пункт 16 Положения о функциональной подсистеме предупреждения и ликвидации чрезвычайных ситуаций </w:t>
      </w:r>
      <w:r w:rsidR="00EC3BA1">
        <w:rPr>
          <w:rFonts w:ascii="Times New Roman" w:hAnsi="Times New Roman" w:cs="Times New Roman"/>
          <w:sz w:val="18"/>
          <w:szCs w:val="18"/>
        </w:rPr>
        <w:br/>
      </w:r>
      <w:r w:rsidR="00542724" w:rsidRPr="000369F3">
        <w:rPr>
          <w:rFonts w:ascii="Times New Roman" w:hAnsi="Times New Roman" w:cs="Times New Roman"/>
          <w:sz w:val="18"/>
          <w:szCs w:val="18"/>
        </w:rPr>
        <w:t xml:space="preserve">в организациях (на объектах), находящихся в ведении и входящих в сферу деятельности Госкорпорации «Росатом», </w:t>
      </w:r>
      <w:r w:rsidR="00EC3BA1" w:rsidRPr="000369F3">
        <w:rPr>
          <w:rFonts w:ascii="Times New Roman" w:hAnsi="Times New Roman" w:cs="Times New Roman"/>
          <w:sz w:val="18"/>
          <w:szCs w:val="18"/>
        </w:rPr>
        <w:t>Е</w:t>
      </w:r>
      <w:r w:rsidR="00542724" w:rsidRPr="000369F3">
        <w:rPr>
          <w:rFonts w:ascii="Times New Roman" w:hAnsi="Times New Roman" w:cs="Times New Roman"/>
          <w:sz w:val="18"/>
          <w:szCs w:val="18"/>
        </w:rPr>
        <w:t>диной государственной системы предупреждения</w:t>
      </w:r>
      <w:r w:rsidR="00542724">
        <w:rPr>
          <w:rFonts w:ascii="Times New Roman" w:hAnsi="Times New Roman" w:cs="Times New Roman"/>
          <w:sz w:val="18"/>
          <w:szCs w:val="18"/>
        </w:rPr>
        <w:t xml:space="preserve"> </w:t>
      </w:r>
      <w:r w:rsidR="00542724" w:rsidRPr="000369F3">
        <w:rPr>
          <w:rFonts w:ascii="Times New Roman" w:hAnsi="Times New Roman" w:cs="Times New Roman"/>
          <w:sz w:val="18"/>
          <w:szCs w:val="18"/>
        </w:rPr>
        <w:t xml:space="preserve">и ликвидации чрезвычайных ситуаций, утвержденного приказом Госкорпорации «Росатом» от 9 декабря 2021 г. № 1/16-НПА (зарегистрирован Министерством юстиции Российской Федерации 28 марта 2022 г., регистрационный № 67943), с изменениями, внесенными приказом </w:t>
      </w:r>
      <w:r w:rsidR="00542724">
        <w:rPr>
          <w:rFonts w:ascii="Times New Roman" w:hAnsi="Times New Roman" w:cs="Times New Roman"/>
          <w:sz w:val="18"/>
          <w:szCs w:val="18"/>
        </w:rPr>
        <w:br/>
      </w:r>
      <w:r w:rsidR="00542724" w:rsidRPr="000369F3">
        <w:rPr>
          <w:rFonts w:ascii="Times New Roman" w:hAnsi="Times New Roman" w:cs="Times New Roman"/>
          <w:sz w:val="18"/>
          <w:szCs w:val="18"/>
        </w:rPr>
        <w:t>Госкорпорации «Росатом» от 19 июня 2024 г. № 1/8-НПА (зарегистрирован Министерством юстиции Российской Федерации 14 августа 2024 г., регистрационный № 79144).</w:t>
      </w:r>
    </w:p>
    <w:p w14:paraId="43F1CF6F" w14:textId="758B6DC4" w:rsidR="000E47B5" w:rsidRDefault="000E47B5" w:rsidP="0058042F">
      <w:pPr>
        <w:pStyle w:val="aff1"/>
        <w:ind w:left="142"/>
        <w:jc w:val="both"/>
        <w:rPr>
          <w:rFonts w:ascii="Times New Roman" w:hAnsi="Times New Roman" w:cs="Times New Roman"/>
          <w:sz w:val="18"/>
          <w:szCs w:val="18"/>
        </w:rPr>
      </w:pPr>
      <w:r w:rsidRPr="00EA23A5">
        <w:rPr>
          <w:rFonts w:ascii="Times New Roman" w:hAnsi="Times New Roman" w:cs="Times New Roman"/>
          <w:sz w:val="18"/>
          <w:szCs w:val="18"/>
        </w:rPr>
        <w:t>Пункт 13 Положения о функциональной подсистеме медико-санитарной помощи пострадавшим в чрезвычайных ситуациях в организациях (на объектах), находящихся в ведении ФМБА России, а также в организациях и на территориях, обслуживаемых ФМБА России</w:t>
      </w:r>
      <w:r w:rsidRPr="00565042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утвержденного приказом </w:t>
      </w:r>
      <w:r w:rsidRPr="00565042">
        <w:rPr>
          <w:rFonts w:ascii="Times New Roman" w:hAnsi="Times New Roman" w:cs="Times New Roman"/>
          <w:sz w:val="18"/>
          <w:szCs w:val="18"/>
        </w:rPr>
        <w:t>Федеральн</w:t>
      </w:r>
      <w:r>
        <w:rPr>
          <w:rFonts w:ascii="Times New Roman" w:hAnsi="Times New Roman" w:cs="Times New Roman"/>
          <w:sz w:val="18"/>
          <w:szCs w:val="18"/>
        </w:rPr>
        <w:t>ого</w:t>
      </w:r>
      <w:r w:rsidRPr="00565042">
        <w:rPr>
          <w:rFonts w:ascii="Times New Roman" w:hAnsi="Times New Roman" w:cs="Times New Roman"/>
          <w:sz w:val="18"/>
          <w:szCs w:val="18"/>
        </w:rPr>
        <w:t xml:space="preserve"> медико-биологическ</w:t>
      </w:r>
      <w:r>
        <w:rPr>
          <w:rFonts w:ascii="Times New Roman" w:hAnsi="Times New Roman" w:cs="Times New Roman"/>
          <w:sz w:val="18"/>
          <w:szCs w:val="18"/>
        </w:rPr>
        <w:t>ого</w:t>
      </w:r>
      <w:r w:rsidRPr="00565042">
        <w:rPr>
          <w:rFonts w:ascii="Times New Roman" w:hAnsi="Times New Roman" w:cs="Times New Roman"/>
          <w:sz w:val="18"/>
          <w:szCs w:val="18"/>
        </w:rPr>
        <w:t xml:space="preserve"> агентств</w:t>
      </w:r>
      <w:r>
        <w:rPr>
          <w:rFonts w:ascii="Times New Roman" w:hAnsi="Times New Roman" w:cs="Times New Roman"/>
          <w:sz w:val="18"/>
          <w:szCs w:val="18"/>
        </w:rPr>
        <w:t>а от</w:t>
      </w:r>
      <w:r w:rsidRPr="00565042">
        <w:rPr>
          <w:rFonts w:ascii="Times New Roman" w:hAnsi="Times New Roman" w:cs="Times New Roman"/>
          <w:sz w:val="18"/>
          <w:szCs w:val="18"/>
        </w:rPr>
        <w:t xml:space="preserve"> 20</w:t>
      </w:r>
      <w:r>
        <w:rPr>
          <w:rFonts w:ascii="Times New Roman" w:hAnsi="Times New Roman" w:cs="Times New Roman"/>
          <w:sz w:val="18"/>
          <w:szCs w:val="18"/>
        </w:rPr>
        <w:t xml:space="preserve"> мая </w:t>
      </w:r>
      <w:r w:rsidRPr="00565042">
        <w:rPr>
          <w:rFonts w:ascii="Times New Roman" w:hAnsi="Times New Roman" w:cs="Times New Roman"/>
          <w:sz w:val="18"/>
          <w:szCs w:val="18"/>
        </w:rPr>
        <w:t xml:space="preserve">2022 </w:t>
      </w:r>
      <w:r>
        <w:rPr>
          <w:rFonts w:ascii="Times New Roman" w:hAnsi="Times New Roman" w:cs="Times New Roman"/>
          <w:sz w:val="18"/>
          <w:szCs w:val="18"/>
        </w:rPr>
        <w:t>г. №</w:t>
      </w:r>
      <w:r w:rsidRPr="00565042">
        <w:rPr>
          <w:rFonts w:ascii="Times New Roman" w:hAnsi="Times New Roman" w:cs="Times New Roman"/>
          <w:sz w:val="18"/>
          <w:szCs w:val="18"/>
        </w:rPr>
        <w:t xml:space="preserve"> 144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 w:rsidRPr="007168E9">
        <w:rPr>
          <w:rFonts w:ascii="Times New Roman" w:hAnsi="Times New Roman" w:cs="Times New Roman"/>
          <w:sz w:val="18"/>
          <w:szCs w:val="18"/>
        </w:rPr>
        <w:t xml:space="preserve">зарегистрирован Министерством юстиции Российской Федерации </w:t>
      </w:r>
      <w:r w:rsidRPr="00565042">
        <w:rPr>
          <w:rFonts w:ascii="Times New Roman" w:hAnsi="Times New Roman" w:cs="Times New Roman"/>
          <w:sz w:val="18"/>
          <w:szCs w:val="18"/>
        </w:rPr>
        <w:t>19</w:t>
      </w:r>
      <w:r>
        <w:rPr>
          <w:rFonts w:ascii="Times New Roman" w:hAnsi="Times New Roman" w:cs="Times New Roman"/>
          <w:sz w:val="18"/>
          <w:szCs w:val="18"/>
        </w:rPr>
        <w:t xml:space="preserve"> августа </w:t>
      </w:r>
      <w:r w:rsidRPr="00565042">
        <w:rPr>
          <w:rFonts w:ascii="Times New Roman" w:hAnsi="Times New Roman" w:cs="Times New Roman"/>
          <w:sz w:val="18"/>
          <w:szCs w:val="18"/>
        </w:rPr>
        <w:t xml:space="preserve">2022 </w:t>
      </w:r>
      <w:r>
        <w:rPr>
          <w:rFonts w:ascii="Times New Roman" w:hAnsi="Times New Roman" w:cs="Times New Roman"/>
          <w:sz w:val="18"/>
          <w:szCs w:val="18"/>
        </w:rPr>
        <w:t>г.</w:t>
      </w:r>
      <w:r w:rsidRPr="00270775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регистрационный №</w:t>
      </w:r>
      <w:r w:rsidRPr="00565042">
        <w:rPr>
          <w:rFonts w:ascii="Times New Roman" w:hAnsi="Times New Roman" w:cs="Times New Roman"/>
          <w:sz w:val="18"/>
          <w:szCs w:val="18"/>
        </w:rPr>
        <w:t xml:space="preserve"> 69708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7421C7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с изменениями</w:t>
      </w:r>
      <w:r w:rsidR="00EC3BA1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внесенными приказами </w:t>
      </w:r>
      <w:r w:rsidRPr="00565042">
        <w:rPr>
          <w:rFonts w:ascii="Times New Roman" w:hAnsi="Times New Roman" w:cs="Times New Roman"/>
          <w:sz w:val="18"/>
          <w:szCs w:val="18"/>
        </w:rPr>
        <w:t>Федеральн</w:t>
      </w:r>
      <w:r>
        <w:rPr>
          <w:rFonts w:ascii="Times New Roman" w:hAnsi="Times New Roman" w:cs="Times New Roman"/>
          <w:sz w:val="18"/>
          <w:szCs w:val="18"/>
        </w:rPr>
        <w:t>ого</w:t>
      </w:r>
      <w:r w:rsidRPr="00565042">
        <w:rPr>
          <w:rFonts w:ascii="Times New Roman" w:hAnsi="Times New Roman" w:cs="Times New Roman"/>
          <w:sz w:val="18"/>
          <w:szCs w:val="18"/>
        </w:rPr>
        <w:t xml:space="preserve"> медико-биологическ</w:t>
      </w:r>
      <w:r>
        <w:rPr>
          <w:rFonts w:ascii="Times New Roman" w:hAnsi="Times New Roman" w:cs="Times New Roman"/>
          <w:sz w:val="18"/>
          <w:szCs w:val="18"/>
        </w:rPr>
        <w:t>ого</w:t>
      </w:r>
      <w:r w:rsidRPr="00565042">
        <w:rPr>
          <w:rFonts w:ascii="Times New Roman" w:hAnsi="Times New Roman" w:cs="Times New Roman"/>
          <w:sz w:val="18"/>
          <w:szCs w:val="18"/>
        </w:rPr>
        <w:t xml:space="preserve"> агентств</w:t>
      </w:r>
      <w:r>
        <w:rPr>
          <w:rFonts w:ascii="Times New Roman" w:hAnsi="Times New Roman" w:cs="Times New Roman"/>
          <w:sz w:val="18"/>
          <w:szCs w:val="18"/>
        </w:rPr>
        <w:t>а от 16 февраля 2024 г. № 25 (</w:t>
      </w:r>
      <w:r w:rsidRPr="000369F3">
        <w:rPr>
          <w:rFonts w:ascii="Times New Roman" w:hAnsi="Times New Roman" w:cs="Times New Roman"/>
          <w:sz w:val="18"/>
          <w:szCs w:val="18"/>
        </w:rPr>
        <w:t>зарегистрирован Министерством юстиции Российской Федерации</w:t>
      </w:r>
      <w:r>
        <w:rPr>
          <w:rFonts w:ascii="Times New Roman" w:hAnsi="Times New Roman" w:cs="Times New Roman"/>
          <w:sz w:val="18"/>
          <w:szCs w:val="18"/>
        </w:rPr>
        <w:t xml:space="preserve"> 26 марта 2024 г.</w:t>
      </w:r>
      <w:r w:rsidRPr="007421C7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регистрационный № 77638), от 6 декабря 2024 г. № 250 (</w:t>
      </w:r>
      <w:r w:rsidRPr="000369F3">
        <w:rPr>
          <w:rFonts w:ascii="Times New Roman" w:hAnsi="Times New Roman" w:cs="Times New Roman"/>
          <w:sz w:val="18"/>
          <w:szCs w:val="18"/>
        </w:rPr>
        <w:t>зарегистрирован Министерством юстиции Российской Федерации</w:t>
      </w:r>
      <w:r>
        <w:rPr>
          <w:rFonts w:ascii="Times New Roman" w:hAnsi="Times New Roman" w:cs="Times New Roman"/>
          <w:sz w:val="18"/>
          <w:szCs w:val="18"/>
        </w:rPr>
        <w:t xml:space="preserve"> 5 февраля 2025 г.</w:t>
      </w:r>
      <w:r w:rsidRPr="007421C7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регистрационный № 81154).</w:t>
      </w:r>
    </w:p>
    <w:p w14:paraId="752D6017" w14:textId="24BC492E" w:rsidR="000E47B5" w:rsidRPr="005C7C22" w:rsidRDefault="000E47B5" w:rsidP="0058042F">
      <w:pPr>
        <w:pStyle w:val="aff1"/>
        <w:ind w:left="14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 xml:space="preserve">Пункт 1.5 </w:t>
      </w:r>
      <w:r w:rsidRPr="00581E96">
        <w:rPr>
          <w:rFonts w:ascii="Times New Roman" w:hAnsi="Times New Roman" w:cs="Times New Roman"/>
          <w:sz w:val="18"/>
          <w:szCs w:val="18"/>
        </w:rPr>
        <w:t>Положени</w:t>
      </w:r>
      <w:r>
        <w:rPr>
          <w:rFonts w:ascii="Times New Roman" w:hAnsi="Times New Roman" w:cs="Times New Roman"/>
          <w:sz w:val="18"/>
          <w:szCs w:val="18"/>
        </w:rPr>
        <w:t>я</w:t>
      </w:r>
      <w:r w:rsidRPr="00581E96">
        <w:rPr>
          <w:rFonts w:ascii="Times New Roman" w:hAnsi="Times New Roman" w:cs="Times New Roman"/>
          <w:sz w:val="18"/>
          <w:szCs w:val="18"/>
        </w:rPr>
        <w:t xml:space="preserve"> о функциональной подсистеме предупреждения и ликвидации чрезвычайных ситуаций </w:t>
      </w:r>
      <w:r w:rsidR="00EC3BA1" w:rsidRPr="00581E96">
        <w:rPr>
          <w:rFonts w:ascii="Times New Roman" w:hAnsi="Times New Roman" w:cs="Times New Roman"/>
          <w:sz w:val="18"/>
          <w:szCs w:val="18"/>
        </w:rPr>
        <w:t>Е</w:t>
      </w:r>
      <w:r w:rsidRPr="00581E96">
        <w:rPr>
          <w:rFonts w:ascii="Times New Roman" w:hAnsi="Times New Roman" w:cs="Times New Roman"/>
          <w:sz w:val="18"/>
          <w:szCs w:val="18"/>
        </w:rPr>
        <w:t>диной государственной системы предупреждения и ликвидации чрезвычайных ситуаций в организациях (на объектах) оборонно-промышленного комплекса,</w:t>
      </w:r>
      <w:r>
        <w:rPr>
          <w:rFonts w:ascii="Times New Roman" w:hAnsi="Times New Roman" w:cs="Times New Roman"/>
          <w:sz w:val="18"/>
          <w:szCs w:val="18"/>
        </w:rPr>
        <w:t xml:space="preserve"> утвержденного п</w:t>
      </w:r>
      <w:r w:rsidRPr="00581E96">
        <w:rPr>
          <w:rFonts w:ascii="Times New Roman" w:hAnsi="Times New Roman" w:cs="Times New Roman"/>
          <w:sz w:val="18"/>
          <w:szCs w:val="18"/>
        </w:rPr>
        <w:t>риказ</w:t>
      </w:r>
      <w:r>
        <w:rPr>
          <w:rFonts w:ascii="Times New Roman" w:hAnsi="Times New Roman" w:cs="Times New Roman"/>
          <w:sz w:val="18"/>
          <w:szCs w:val="18"/>
        </w:rPr>
        <w:t>ом</w:t>
      </w:r>
      <w:r w:rsidRPr="00581E96">
        <w:rPr>
          <w:rFonts w:ascii="Times New Roman" w:hAnsi="Times New Roman" w:cs="Times New Roman"/>
          <w:sz w:val="18"/>
          <w:szCs w:val="18"/>
        </w:rPr>
        <w:t xml:space="preserve"> Мин</w:t>
      </w:r>
      <w:r>
        <w:rPr>
          <w:rFonts w:ascii="Times New Roman" w:hAnsi="Times New Roman" w:cs="Times New Roman"/>
          <w:sz w:val="18"/>
          <w:szCs w:val="18"/>
        </w:rPr>
        <w:t xml:space="preserve">истерства </w:t>
      </w:r>
      <w:r w:rsidRPr="00581E96">
        <w:rPr>
          <w:rFonts w:ascii="Times New Roman" w:hAnsi="Times New Roman" w:cs="Times New Roman"/>
          <w:sz w:val="18"/>
          <w:szCs w:val="18"/>
        </w:rPr>
        <w:t>пром</w:t>
      </w:r>
      <w:r>
        <w:rPr>
          <w:rFonts w:ascii="Times New Roman" w:hAnsi="Times New Roman" w:cs="Times New Roman"/>
          <w:sz w:val="18"/>
          <w:szCs w:val="18"/>
        </w:rPr>
        <w:t xml:space="preserve">ышленности и </w:t>
      </w:r>
      <w:r w:rsidRPr="00581E96">
        <w:rPr>
          <w:rFonts w:ascii="Times New Roman" w:hAnsi="Times New Roman" w:cs="Times New Roman"/>
          <w:sz w:val="18"/>
          <w:szCs w:val="18"/>
        </w:rPr>
        <w:t>торг</w:t>
      </w:r>
      <w:r>
        <w:rPr>
          <w:rFonts w:ascii="Times New Roman" w:hAnsi="Times New Roman" w:cs="Times New Roman"/>
          <w:sz w:val="18"/>
          <w:szCs w:val="18"/>
        </w:rPr>
        <w:t>овли</w:t>
      </w:r>
      <w:r w:rsidRPr="00581E96">
        <w:rPr>
          <w:rFonts w:ascii="Times New Roman" w:hAnsi="Times New Roman" w:cs="Times New Roman"/>
          <w:sz w:val="18"/>
          <w:szCs w:val="18"/>
        </w:rPr>
        <w:t xml:space="preserve"> Росс</w:t>
      </w:r>
      <w:r>
        <w:rPr>
          <w:rFonts w:ascii="Times New Roman" w:hAnsi="Times New Roman" w:cs="Times New Roman"/>
          <w:sz w:val="18"/>
          <w:szCs w:val="18"/>
        </w:rPr>
        <w:t xml:space="preserve">ийской Федерации </w:t>
      </w:r>
      <w:r w:rsidRPr="00581E96">
        <w:rPr>
          <w:rFonts w:ascii="Times New Roman" w:hAnsi="Times New Roman" w:cs="Times New Roman"/>
          <w:sz w:val="18"/>
          <w:szCs w:val="18"/>
        </w:rPr>
        <w:t>от 14</w:t>
      </w:r>
      <w:r>
        <w:rPr>
          <w:rFonts w:ascii="Times New Roman" w:hAnsi="Times New Roman" w:cs="Times New Roman"/>
          <w:sz w:val="18"/>
          <w:szCs w:val="18"/>
        </w:rPr>
        <w:t xml:space="preserve"> июня </w:t>
      </w:r>
      <w:r w:rsidRPr="00581E96">
        <w:rPr>
          <w:rFonts w:ascii="Times New Roman" w:hAnsi="Times New Roman" w:cs="Times New Roman"/>
          <w:sz w:val="18"/>
          <w:szCs w:val="18"/>
        </w:rPr>
        <w:t xml:space="preserve">2011 </w:t>
      </w:r>
      <w:r>
        <w:rPr>
          <w:rFonts w:ascii="Times New Roman" w:hAnsi="Times New Roman" w:cs="Times New Roman"/>
          <w:sz w:val="18"/>
          <w:szCs w:val="18"/>
        </w:rPr>
        <w:t>г. №</w:t>
      </w:r>
      <w:r w:rsidRPr="00581E96">
        <w:rPr>
          <w:rFonts w:ascii="Times New Roman" w:hAnsi="Times New Roman" w:cs="Times New Roman"/>
          <w:sz w:val="18"/>
          <w:szCs w:val="18"/>
        </w:rPr>
        <w:t xml:space="preserve"> 783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 w:rsidRPr="007168E9">
        <w:rPr>
          <w:rFonts w:ascii="Times New Roman" w:hAnsi="Times New Roman" w:cs="Times New Roman"/>
          <w:sz w:val="18"/>
          <w:szCs w:val="18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18"/>
          <w:szCs w:val="18"/>
        </w:rPr>
        <w:br/>
        <w:t>4</w:t>
      </w:r>
      <w:r w:rsidRPr="007168E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августа</w:t>
      </w:r>
      <w:r w:rsidRPr="007168E9">
        <w:rPr>
          <w:rFonts w:ascii="Times New Roman" w:hAnsi="Times New Roman" w:cs="Times New Roman"/>
          <w:sz w:val="18"/>
          <w:szCs w:val="18"/>
        </w:rPr>
        <w:t xml:space="preserve"> 20</w:t>
      </w:r>
      <w:r>
        <w:rPr>
          <w:rFonts w:ascii="Times New Roman" w:hAnsi="Times New Roman" w:cs="Times New Roman"/>
          <w:sz w:val="18"/>
          <w:szCs w:val="18"/>
        </w:rPr>
        <w:t>11</w:t>
      </w:r>
      <w:r w:rsidRPr="007168E9">
        <w:rPr>
          <w:rFonts w:ascii="Times New Roman" w:hAnsi="Times New Roman" w:cs="Times New Roman"/>
          <w:sz w:val="18"/>
          <w:szCs w:val="18"/>
        </w:rPr>
        <w:t xml:space="preserve"> г., регистрационный № </w:t>
      </w:r>
      <w:r>
        <w:rPr>
          <w:rFonts w:ascii="Times New Roman" w:hAnsi="Times New Roman" w:cs="Times New Roman"/>
          <w:sz w:val="18"/>
          <w:szCs w:val="18"/>
        </w:rPr>
        <w:t>21551)</w:t>
      </w:r>
      <w:r w:rsidRPr="007421C7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с изменениями</w:t>
      </w:r>
      <w:r w:rsidR="00EC3BA1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внесенными приказами </w:t>
      </w:r>
      <w:r w:rsidRPr="00581E96">
        <w:rPr>
          <w:rFonts w:ascii="Times New Roman" w:hAnsi="Times New Roman" w:cs="Times New Roman"/>
          <w:sz w:val="18"/>
          <w:szCs w:val="18"/>
        </w:rPr>
        <w:t>Мин</w:t>
      </w:r>
      <w:r>
        <w:rPr>
          <w:rFonts w:ascii="Times New Roman" w:hAnsi="Times New Roman" w:cs="Times New Roman"/>
          <w:sz w:val="18"/>
          <w:szCs w:val="18"/>
        </w:rPr>
        <w:t xml:space="preserve">истерства </w:t>
      </w:r>
      <w:r w:rsidRPr="00581E96">
        <w:rPr>
          <w:rFonts w:ascii="Times New Roman" w:hAnsi="Times New Roman" w:cs="Times New Roman"/>
          <w:sz w:val="18"/>
          <w:szCs w:val="18"/>
        </w:rPr>
        <w:t>пром</w:t>
      </w:r>
      <w:r>
        <w:rPr>
          <w:rFonts w:ascii="Times New Roman" w:hAnsi="Times New Roman" w:cs="Times New Roman"/>
          <w:sz w:val="18"/>
          <w:szCs w:val="18"/>
        </w:rPr>
        <w:t xml:space="preserve">ышленности и </w:t>
      </w:r>
      <w:r w:rsidRPr="00581E96">
        <w:rPr>
          <w:rFonts w:ascii="Times New Roman" w:hAnsi="Times New Roman" w:cs="Times New Roman"/>
          <w:sz w:val="18"/>
          <w:szCs w:val="18"/>
        </w:rPr>
        <w:t>торг</w:t>
      </w:r>
      <w:r>
        <w:rPr>
          <w:rFonts w:ascii="Times New Roman" w:hAnsi="Times New Roman" w:cs="Times New Roman"/>
          <w:sz w:val="18"/>
          <w:szCs w:val="18"/>
        </w:rPr>
        <w:t>овли</w:t>
      </w:r>
      <w:r w:rsidRPr="00581E96">
        <w:rPr>
          <w:rFonts w:ascii="Times New Roman" w:hAnsi="Times New Roman" w:cs="Times New Roman"/>
          <w:sz w:val="18"/>
          <w:szCs w:val="18"/>
        </w:rPr>
        <w:t xml:space="preserve"> Росс</w:t>
      </w:r>
      <w:r>
        <w:rPr>
          <w:rFonts w:ascii="Times New Roman" w:hAnsi="Times New Roman" w:cs="Times New Roman"/>
          <w:sz w:val="18"/>
          <w:szCs w:val="18"/>
        </w:rPr>
        <w:t xml:space="preserve">ийской Федерации </w:t>
      </w:r>
      <w:r w:rsidRPr="00A26229">
        <w:rPr>
          <w:rFonts w:ascii="Times New Roman" w:hAnsi="Times New Roman" w:cs="Times New Roman"/>
          <w:sz w:val="18"/>
          <w:szCs w:val="18"/>
        </w:rPr>
        <w:t>от 8</w:t>
      </w:r>
      <w:r>
        <w:rPr>
          <w:rFonts w:ascii="Times New Roman" w:hAnsi="Times New Roman" w:cs="Times New Roman"/>
          <w:sz w:val="18"/>
          <w:szCs w:val="18"/>
        </w:rPr>
        <w:t xml:space="preserve"> июля </w:t>
      </w:r>
      <w:r w:rsidRPr="00A26229">
        <w:rPr>
          <w:rFonts w:ascii="Times New Roman" w:hAnsi="Times New Roman" w:cs="Times New Roman"/>
          <w:sz w:val="18"/>
          <w:szCs w:val="18"/>
        </w:rPr>
        <w:t xml:space="preserve">2014 </w:t>
      </w:r>
      <w:r>
        <w:rPr>
          <w:rFonts w:ascii="Times New Roman" w:hAnsi="Times New Roman" w:cs="Times New Roman"/>
          <w:sz w:val="18"/>
          <w:szCs w:val="18"/>
        </w:rPr>
        <w:t>г. №</w:t>
      </w:r>
      <w:r w:rsidRPr="00A26229">
        <w:rPr>
          <w:rFonts w:ascii="Times New Roman" w:hAnsi="Times New Roman" w:cs="Times New Roman"/>
          <w:sz w:val="18"/>
          <w:szCs w:val="18"/>
        </w:rPr>
        <w:t xml:space="preserve"> 1284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 w:rsidRPr="000369F3">
        <w:rPr>
          <w:rFonts w:ascii="Times New Roman" w:hAnsi="Times New Roman" w:cs="Times New Roman"/>
          <w:sz w:val="18"/>
          <w:szCs w:val="18"/>
        </w:rPr>
        <w:t>зарегистрирован Министерством юстиции Российской Федерации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25E50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сентября </w:t>
      </w:r>
      <w:r w:rsidRPr="00F25E50">
        <w:rPr>
          <w:rFonts w:ascii="Times New Roman" w:hAnsi="Times New Roman" w:cs="Times New Roman"/>
          <w:sz w:val="18"/>
          <w:szCs w:val="18"/>
        </w:rPr>
        <w:t xml:space="preserve">2014 </w:t>
      </w:r>
      <w:r>
        <w:rPr>
          <w:rFonts w:ascii="Times New Roman" w:hAnsi="Times New Roman" w:cs="Times New Roman"/>
          <w:sz w:val="18"/>
          <w:szCs w:val="18"/>
        </w:rPr>
        <w:t>г.</w:t>
      </w:r>
      <w:r w:rsidRPr="007421C7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регистрационный №</w:t>
      </w:r>
      <w:r w:rsidRPr="00F25E50">
        <w:rPr>
          <w:rFonts w:ascii="Times New Roman" w:hAnsi="Times New Roman" w:cs="Times New Roman"/>
          <w:sz w:val="18"/>
          <w:szCs w:val="18"/>
        </w:rPr>
        <w:t xml:space="preserve"> 33935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7421C7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26229">
        <w:rPr>
          <w:rFonts w:ascii="Times New Roman" w:hAnsi="Times New Roman" w:cs="Times New Roman"/>
          <w:sz w:val="18"/>
          <w:szCs w:val="18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25E50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февраля </w:t>
      </w:r>
      <w:r w:rsidRPr="00F25E50">
        <w:rPr>
          <w:rFonts w:ascii="Times New Roman" w:hAnsi="Times New Roman" w:cs="Times New Roman"/>
          <w:sz w:val="18"/>
          <w:szCs w:val="18"/>
        </w:rPr>
        <w:t xml:space="preserve">2016 </w:t>
      </w:r>
      <w:r>
        <w:rPr>
          <w:rFonts w:ascii="Times New Roman" w:hAnsi="Times New Roman" w:cs="Times New Roman"/>
          <w:sz w:val="18"/>
          <w:szCs w:val="18"/>
        </w:rPr>
        <w:t>г. №</w:t>
      </w:r>
      <w:r w:rsidRPr="00F25E50">
        <w:rPr>
          <w:rFonts w:ascii="Times New Roman" w:hAnsi="Times New Roman" w:cs="Times New Roman"/>
          <w:sz w:val="18"/>
          <w:szCs w:val="18"/>
        </w:rPr>
        <w:t xml:space="preserve"> 257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 w:rsidRPr="000369F3">
        <w:rPr>
          <w:rFonts w:ascii="Times New Roman" w:hAnsi="Times New Roman" w:cs="Times New Roman"/>
          <w:sz w:val="18"/>
          <w:szCs w:val="18"/>
        </w:rPr>
        <w:t>зарегистрирован Министерством юстиции Российской Федерации</w:t>
      </w:r>
      <w:r w:rsidRPr="00F25E50">
        <w:rPr>
          <w:rFonts w:ascii="Times New Roman" w:hAnsi="Times New Roman" w:cs="Times New Roman"/>
          <w:sz w:val="18"/>
          <w:szCs w:val="18"/>
        </w:rPr>
        <w:t xml:space="preserve"> 1</w:t>
      </w:r>
      <w:r>
        <w:rPr>
          <w:rFonts w:ascii="Times New Roman" w:hAnsi="Times New Roman" w:cs="Times New Roman"/>
          <w:sz w:val="18"/>
          <w:szCs w:val="18"/>
        </w:rPr>
        <w:t xml:space="preserve"> марта </w:t>
      </w:r>
      <w:r w:rsidRPr="00F25E50">
        <w:rPr>
          <w:rFonts w:ascii="Times New Roman" w:hAnsi="Times New Roman" w:cs="Times New Roman"/>
          <w:sz w:val="18"/>
          <w:szCs w:val="18"/>
        </w:rPr>
        <w:t xml:space="preserve">2016 </w:t>
      </w:r>
      <w:r>
        <w:rPr>
          <w:rFonts w:ascii="Times New Roman" w:hAnsi="Times New Roman" w:cs="Times New Roman"/>
          <w:sz w:val="18"/>
          <w:szCs w:val="18"/>
        </w:rPr>
        <w:t>г.</w:t>
      </w:r>
      <w:r w:rsidRPr="007421C7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регистрационный №</w:t>
      </w:r>
      <w:r w:rsidRPr="00F25E50">
        <w:rPr>
          <w:rFonts w:ascii="Times New Roman" w:hAnsi="Times New Roman" w:cs="Times New Roman"/>
          <w:sz w:val="18"/>
          <w:szCs w:val="18"/>
        </w:rPr>
        <w:t xml:space="preserve"> 41264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7421C7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26229">
        <w:rPr>
          <w:rFonts w:ascii="Times New Roman" w:hAnsi="Times New Roman" w:cs="Times New Roman"/>
          <w:sz w:val="18"/>
          <w:szCs w:val="18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421C7">
        <w:rPr>
          <w:rFonts w:ascii="Times New Roman" w:hAnsi="Times New Roman" w:cs="Times New Roman"/>
          <w:sz w:val="18"/>
          <w:szCs w:val="18"/>
        </w:rPr>
        <w:t>22</w:t>
      </w:r>
      <w:r>
        <w:rPr>
          <w:rFonts w:ascii="Times New Roman" w:hAnsi="Times New Roman" w:cs="Times New Roman"/>
          <w:sz w:val="18"/>
          <w:szCs w:val="18"/>
        </w:rPr>
        <w:t xml:space="preserve"> апреля </w:t>
      </w:r>
      <w:r w:rsidRPr="007421C7">
        <w:rPr>
          <w:rFonts w:ascii="Times New Roman" w:hAnsi="Times New Roman" w:cs="Times New Roman"/>
          <w:sz w:val="18"/>
          <w:szCs w:val="18"/>
        </w:rPr>
        <w:t xml:space="preserve">2019 </w:t>
      </w:r>
      <w:r>
        <w:rPr>
          <w:rFonts w:ascii="Times New Roman" w:hAnsi="Times New Roman" w:cs="Times New Roman"/>
          <w:sz w:val="18"/>
          <w:szCs w:val="18"/>
        </w:rPr>
        <w:t xml:space="preserve">г. </w:t>
      </w:r>
      <w:r w:rsidR="00F4179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>№</w:t>
      </w:r>
      <w:r w:rsidRPr="007421C7">
        <w:rPr>
          <w:rFonts w:ascii="Times New Roman" w:hAnsi="Times New Roman" w:cs="Times New Roman"/>
          <w:sz w:val="18"/>
          <w:szCs w:val="18"/>
        </w:rPr>
        <w:t xml:space="preserve"> 1414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 w:rsidRPr="000369F3">
        <w:rPr>
          <w:rFonts w:ascii="Times New Roman" w:hAnsi="Times New Roman" w:cs="Times New Roman"/>
          <w:sz w:val="18"/>
          <w:szCs w:val="18"/>
        </w:rPr>
        <w:t>зарегистрирован Министерством юстиции Российской Федерации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421C7">
        <w:rPr>
          <w:rFonts w:ascii="Times New Roman" w:hAnsi="Times New Roman" w:cs="Times New Roman"/>
          <w:sz w:val="18"/>
          <w:szCs w:val="18"/>
        </w:rPr>
        <w:t>24</w:t>
      </w:r>
      <w:r>
        <w:rPr>
          <w:rFonts w:ascii="Times New Roman" w:hAnsi="Times New Roman" w:cs="Times New Roman"/>
          <w:sz w:val="18"/>
          <w:szCs w:val="18"/>
        </w:rPr>
        <w:t xml:space="preserve"> мая </w:t>
      </w:r>
      <w:r w:rsidRPr="007421C7">
        <w:rPr>
          <w:rFonts w:ascii="Times New Roman" w:hAnsi="Times New Roman" w:cs="Times New Roman"/>
          <w:sz w:val="18"/>
          <w:szCs w:val="18"/>
        </w:rPr>
        <w:t xml:space="preserve">2019 </w:t>
      </w:r>
      <w:r>
        <w:rPr>
          <w:rFonts w:ascii="Times New Roman" w:hAnsi="Times New Roman" w:cs="Times New Roman"/>
          <w:sz w:val="18"/>
          <w:szCs w:val="18"/>
        </w:rPr>
        <w:t>г.</w:t>
      </w:r>
      <w:r w:rsidRPr="007421C7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регистрационный №</w:t>
      </w:r>
      <w:r w:rsidRPr="007421C7">
        <w:rPr>
          <w:rFonts w:ascii="Times New Roman" w:hAnsi="Times New Roman" w:cs="Times New Roman"/>
          <w:sz w:val="18"/>
          <w:szCs w:val="18"/>
        </w:rPr>
        <w:t xml:space="preserve"> 54715</w:t>
      </w:r>
      <w:r>
        <w:rPr>
          <w:rFonts w:ascii="Times New Roman" w:hAnsi="Times New Roman" w:cs="Times New Roman"/>
          <w:sz w:val="18"/>
          <w:szCs w:val="18"/>
        </w:rPr>
        <w:t>).</w:t>
      </w:r>
    </w:p>
  </w:footnote>
  <w:footnote w:id="6">
    <w:p w14:paraId="0DD592FB" w14:textId="4323A8CD" w:rsidR="008F102B" w:rsidRPr="00E25B39" w:rsidRDefault="008F102B" w:rsidP="008C3D5E">
      <w:pPr>
        <w:pStyle w:val="aff1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E25B39">
        <w:rPr>
          <w:rStyle w:val="aff3"/>
          <w:rFonts w:ascii="Times New Roman" w:hAnsi="Times New Roman" w:cs="Times New Roman"/>
          <w:sz w:val="18"/>
          <w:szCs w:val="18"/>
        </w:rPr>
        <w:footnoteRef/>
      </w:r>
      <w:r w:rsidRPr="00E25B39">
        <w:rPr>
          <w:rFonts w:ascii="Times New Roman" w:hAnsi="Times New Roman" w:cs="Times New Roman"/>
          <w:sz w:val="18"/>
          <w:szCs w:val="18"/>
        </w:rPr>
        <w:t xml:space="preserve"> </w:t>
      </w:r>
      <w:r w:rsidR="00DF5575" w:rsidRPr="00E25B39">
        <w:rPr>
          <w:rFonts w:ascii="Times New Roman" w:hAnsi="Times New Roman" w:cs="Times New Roman"/>
          <w:sz w:val="18"/>
          <w:szCs w:val="18"/>
        </w:rPr>
        <w:t xml:space="preserve">Подпункт </w:t>
      </w:r>
      <w:r w:rsidR="008C3D5E" w:rsidRPr="00E25B39">
        <w:rPr>
          <w:rFonts w:ascii="Times New Roman" w:hAnsi="Times New Roman" w:cs="Times New Roman"/>
          <w:sz w:val="18"/>
          <w:szCs w:val="18"/>
        </w:rPr>
        <w:t>«</w:t>
      </w:r>
      <w:r w:rsidR="000D58FD" w:rsidRPr="00E25B39">
        <w:rPr>
          <w:rFonts w:ascii="Times New Roman" w:hAnsi="Times New Roman" w:cs="Times New Roman"/>
          <w:sz w:val="18"/>
          <w:szCs w:val="18"/>
        </w:rPr>
        <w:t>в</w:t>
      </w:r>
      <w:r w:rsidR="008C3D5E" w:rsidRPr="00E25B39">
        <w:rPr>
          <w:rFonts w:ascii="Times New Roman" w:hAnsi="Times New Roman" w:cs="Times New Roman"/>
          <w:sz w:val="18"/>
          <w:szCs w:val="18"/>
        </w:rPr>
        <w:t>»</w:t>
      </w:r>
      <w:r w:rsidR="00DF5575" w:rsidRPr="00E25B39">
        <w:rPr>
          <w:rFonts w:ascii="Times New Roman" w:hAnsi="Times New Roman" w:cs="Times New Roman"/>
          <w:sz w:val="18"/>
          <w:szCs w:val="18"/>
        </w:rPr>
        <w:t xml:space="preserve"> пункта </w:t>
      </w:r>
      <w:r w:rsidR="000D58FD" w:rsidRPr="00E25B39">
        <w:rPr>
          <w:rFonts w:ascii="Times New Roman" w:hAnsi="Times New Roman" w:cs="Times New Roman"/>
          <w:sz w:val="18"/>
          <w:szCs w:val="18"/>
        </w:rPr>
        <w:t xml:space="preserve">3 </w:t>
      </w:r>
      <w:r w:rsidR="00DF5575" w:rsidRPr="00E25B39">
        <w:rPr>
          <w:rFonts w:ascii="Times New Roman" w:hAnsi="Times New Roman" w:cs="Times New Roman"/>
          <w:sz w:val="18"/>
          <w:szCs w:val="18"/>
        </w:rPr>
        <w:t xml:space="preserve">Правил создания, реконструкции и поддержания в состоянии постоянной готовности </w:t>
      </w:r>
      <w:r w:rsidR="002422F1">
        <w:rPr>
          <w:rFonts w:ascii="Times New Roman" w:hAnsi="Times New Roman" w:cs="Times New Roman"/>
          <w:sz w:val="18"/>
          <w:szCs w:val="18"/>
        </w:rPr>
        <w:br/>
      </w:r>
      <w:r w:rsidR="00DF5575" w:rsidRPr="00E25B39">
        <w:rPr>
          <w:rFonts w:ascii="Times New Roman" w:hAnsi="Times New Roman" w:cs="Times New Roman"/>
          <w:sz w:val="18"/>
          <w:szCs w:val="18"/>
        </w:rPr>
        <w:t>к использованию систем оповещения населения, утвержденных постановлением Правительства Российской Федерации от 17</w:t>
      </w:r>
      <w:r w:rsidR="008C3D5E" w:rsidRPr="00E25B39">
        <w:rPr>
          <w:rFonts w:ascii="Times New Roman" w:hAnsi="Times New Roman" w:cs="Times New Roman"/>
          <w:sz w:val="18"/>
          <w:szCs w:val="18"/>
        </w:rPr>
        <w:t xml:space="preserve"> мая </w:t>
      </w:r>
      <w:r w:rsidR="00DF5575" w:rsidRPr="00E25B39">
        <w:rPr>
          <w:rFonts w:ascii="Times New Roman" w:hAnsi="Times New Roman" w:cs="Times New Roman"/>
          <w:sz w:val="18"/>
          <w:szCs w:val="18"/>
        </w:rPr>
        <w:t xml:space="preserve">2023 </w:t>
      </w:r>
      <w:r w:rsidR="008C3D5E" w:rsidRPr="00E25B39">
        <w:rPr>
          <w:rFonts w:ascii="Times New Roman" w:hAnsi="Times New Roman" w:cs="Times New Roman"/>
          <w:sz w:val="18"/>
          <w:szCs w:val="18"/>
        </w:rPr>
        <w:t xml:space="preserve">г. </w:t>
      </w:r>
      <w:r w:rsidR="00DF5575" w:rsidRPr="00E25B39">
        <w:rPr>
          <w:rFonts w:ascii="Times New Roman" w:hAnsi="Times New Roman" w:cs="Times New Roman"/>
          <w:sz w:val="18"/>
          <w:szCs w:val="18"/>
        </w:rPr>
        <w:t>№ 769.</w:t>
      </w:r>
      <w:r w:rsidR="008C3D5E" w:rsidRPr="00E25B39">
        <w:rPr>
          <w:rFonts w:ascii="Times New Roman" w:hAnsi="Times New Roman" w:cs="Times New Roman"/>
          <w:sz w:val="18"/>
          <w:szCs w:val="18"/>
        </w:rPr>
        <w:t xml:space="preserve"> В соответствии с пунктом 3 постановления Правительства Российской Федерации</w:t>
      </w:r>
      <w:r w:rsidR="00211C43" w:rsidRPr="00E25B39">
        <w:rPr>
          <w:rFonts w:ascii="Times New Roman" w:hAnsi="Times New Roman" w:cs="Times New Roman"/>
          <w:sz w:val="18"/>
          <w:szCs w:val="18"/>
        </w:rPr>
        <w:t xml:space="preserve"> </w:t>
      </w:r>
      <w:r w:rsidR="00E25B39">
        <w:rPr>
          <w:rFonts w:ascii="Times New Roman" w:hAnsi="Times New Roman" w:cs="Times New Roman"/>
          <w:sz w:val="18"/>
          <w:szCs w:val="18"/>
        </w:rPr>
        <w:br/>
      </w:r>
      <w:r w:rsidR="008C3D5E" w:rsidRPr="00E25B39">
        <w:rPr>
          <w:rFonts w:ascii="Times New Roman" w:hAnsi="Times New Roman" w:cs="Times New Roman"/>
          <w:sz w:val="18"/>
          <w:szCs w:val="18"/>
        </w:rPr>
        <w:t xml:space="preserve">от 17 мая 2023 г. </w:t>
      </w:r>
      <w:r w:rsidR="00211C43" w:rsidRPr="00E25B39">
        <w:rPr>
          <w:rFonts w:ascii="Times New Roman" w:hAnsi="Times New Roman" w:cs="Times New Roman"/>
          <w:sz w:val="18"/>
          <w:szCs w:val="18"/>
        </w:rPr>
        <w:t xml:space="preserve">№ 769 </w:t>
      </w:r>
      <w:r w:rsidR="008C3D5E" w:rsidRPr="00E25B39">
        <w:rPr>
          <w:rFonts w:ascii="Times New Roman" w:hAnsi="Times New Roman" w:cs="Times New Roman"/>
          <w:sz w:val="18"/>
          <w:szCs w:val="18"/>
        </w:rPr>
        <w:t>данный акт действует до 1 сентября 2029 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91643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332DC9" w14:textId="455F3461" w:rsidR="00872492" w:rsidRPr="0047427B" w:rsidRDefault="00872492">
        <w:pPr>
          <w:pStyle w:val="ab"/>
          <w:jc w:val="center"/>
          <w:rPr>
            <w:rFonts w:ascii="Times New Roman" w:hAnsi="Times New Roman" w:cs="Times New Roman"/>
          </w:rPr>
        </w:pPr>
        <w:r w:rsidRPr="0047427B">
          <w:rPr>
            <w:rFonts w:ascii="Times New Roman" w:hAnsi="Times New Roman" w:cs="Times New Roman"/>
          </w:rPr>
          <w:fldChar w:fldCharType="begin"/>
        </w:r>
        <w:r w:rsidRPr="0047427B">
          <w:rPr>
            <w:rFonts w:ascii="Times New Roman" w:hAnsi="Times New Roman" w:cs="Times New Roman"/>
          </w:rPr>
          <w:instrText>PAGE   \* MERGEFORMAT</w:instrText>
        </w:r>
        <w:r w:rsidRPr="0047427B">
          <w:rPr>
            <w:rFonts w:ascii="Times New Roman" w:hAnsi="Times New Roman" w:cs="Times New Roman"/>
          </w:rPr>
          <w:fldChar w:fldCharType="separate"/>
        </w:r>
        <w:r w:rsidR="00B8343C">
          <w:rPr>
            <w:rFonts w:ascii="Times New Roman" w:hAnsi="Times New Roman" w:cs="Times New Roman"/>
            <w:noProof/>
          </w:rPr>
          <w:t>15</w:t>
        </w:r>
        <w:r w:rsidRPr="0047427B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35811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22E94ED" w14:textId="6F62EF92" w:rsidR="00872492" w:rsidRPr="0047427B" w:rsidRDefault="00872492">
        <w:pPr>
          <w:pStyle w:val="ab"/>
          <w:jc w:val="center"/>
          <w:rPr>
            <w:rFonts w:ascii="Times New Roman" w:hAnsi="Times New Roman" w:cs="Times New Roman"/>
          </w:rPr>
        </w:pPr>
        <w:r w:rsidRPr="0047427B">
          <w:rPr>
            <w:rFonts w:ascii="Times New Roman" w:hAnsi="Times New Roman" w:cs="Times New Roman"/>
          </w:rPr>
          <w:fldChar w:fldCharType="begin"/>
        </w:r>
        <w:r w:rsidRPr="0047427B">
          <w:rPr>
            <w:rFonts w:ascii="Times New Roman" w:hAnsi="Times New Roman" w:cs="Times New Roman"/>
          </w:rPr>
          <w:instrText>PAGE   \* MERGEFORMAT</w:instrText>
        </w:r>
        <w:r w:rsidRPr="0047427B">
          <w:rPr>
            <w:rFonts w:ascii="Times New Roman" w:hAnsi="Times New Roman" w:cs="Times New Roman"/>
          </w:rPr>
          <w:fldChar w:fldCharType="separate"/>
        </w:r>
        <w:r w:rsidR="005D7860">
          <w:rPr>
            <w:rFonts w:ascii="Times New Roman" w:hAnsi="Times New Roman" w:cs="Times New Roman"/>
            <w:noProof/>
          </w:rPr>
          <w:t>12</w:t>
        </w:r>
        <w:r w:rsidRPr="0047427B">
          <w:rPr>
            <w:rFonts w:ascii="Times New Roman" w:hAnsi="Times New Roman" w:cs="Times New Roman"/>
          </w:rPr>
          <w:fldChar w:fldCharType="end"/>
        </w:r>
      </w:p>
    </w:sdtContent>
  </w:sdt>
  <w:p w14:paraId="60143A83" w14:textId="77777777" w:rsidR="00872492" w:rsidRDefault="0087249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15021"/>
    <w:multiLevelType w:val="hybridMultilevel"/>
    <w:tmpl w:val="ADAAF0A2"/>
    <w:lvl w:ilvl="0" w:tplc="DAD82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B2C56"/>
    <w:multiLevelType w:val="multilevel"/>
    <w:tmpl w:val="2AA45C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6D4DF6"/>
    <w:multiLevelType w:val="hybridMultilevel"/>
    <w:tmpl w:val="45A09D8C"/>
    <w:lvl w:ilvl="0" w:tplc="DAD82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8F17F9"/>
    <w:multiLevelType w:val="hybridMultilevel"/>
    <w:tmpl w:val="E7846868"/>
    <w:lvl w:ilvl="0" w:tplc="DAD82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24E8D"/>
    <w:multiLevelType w:val="hybridMultilevel"/>
    <w:tmpl w:val="5CDAA940"/>
    <w:lvl w:ilvl="0" w:tplc="DAD82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2080A"/>
    <w:multiLevelType w:val="multilevel"/>
    <w:tmpl w:val="30F2FD6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492714"/>
    <w:multiLevelType w:val="hybridMultilevel"/>
    <w:tmpl w:val="C9FC3DB6"/>
    <w:lvl w:ilvl="0" w:tplc="DAD82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876E5"/>
    <w:multiLevelType w:val="hybridMultilevel"/>
    <w:tmpl w:val="E5CA0F18"/>
    <w:lvl w:ilvl="0" w:tplc="587058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D5C3F"/>
    <w:multiLevelType w:val="hybridMultilevel"/>
    <w:tmpl w:val="4F726160"/>
    <w:lvl w:ilvl="0" w:tplc="DAD82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C7349"/>
    <w:multiLevelType w:val="hybridMultilevel"/>
    <w:tmpl w:val="753AA7B2"/>
    <w:lvl w:ilvl="0" w:tplc="0798C6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817E9"/>
    <w:multiLevelType w:val="multilevel"/>
    <w:tmpl w:val="1BF6F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0D1677"/>
    <w:multiLevelType w:val="hybridMultilevel"/>
    <w:tmpl w:val="FA4A9994"/>
    <w:lvl w:ilvl="0" w:tplc="CD443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1046C"/>
    <w:multiLevelType w:val="hybridMultilevel"/>
    <w:tmpl w:val="8946D7AE"/>
    <w:lvl w:ilvl="0" w:tplc="DAD82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C3472"/>
    <w:multiLevelType w:val="hybridMultilevel"/>
    <w:tmpl w:val="1CCAC424"/>
    <w:lvl w:ilvl="0" w:tplc="278A2898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4" w15:restartNumberingAfterBreak="0">
    <w:nsid w:val="67DB09E0"/>
    <w:multiLevelType w:val="hybridMultilevel"/>
    <w:tmpl w:val="356A8920"/>
    <w:lvl w:ilvl="0" w:tplc="B1F20D36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A71B1"/>
    <w:multiLevelType w:val="hybridMultilevel"/>
    <w:tmpl w:val="D416F264"/>
    <w:lvl w:ilvl="0" w:tplc="DAD82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02E41"/>
    <w:multiLevelType w:val="hybridMultilevel"/>
    <w:tmpl w:val="4B821E5A"/>
    <w:lvl w:ilvl="0" w:tplc="5C3A8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64A72"/>
    <w:multiLevelType w:val="hybridMultilevel"/>
    <w:tmpl w:val="53429460"/>
    <w:lvl w:ilvl="0" w:tplc="278A2898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8" w15:restartNumberingAfterBreak="0">
    <w:nsid w:val="7C645388"/>
    <w:multiLevelType w:val="hybridMultilevel"/>
    <w:tmpl w:val="88A48B0C"/>
    <w:lvl w:ilvl="0" w:tplc="CD443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16"/>
  </w:num>
  <w:num w:numId="5">
    <w:abstractNumId w:val="7"/>
  </w:num>
  <w:num w:numId="6">
    <w:abstractNumId w:val="4"/>
  </w:num>
  <w:num w:numId="7">
    <w:abstractNumId w:val="6"/>
  </w:num>
  <w:num w:numId="8">
    <w:abstractNumId w:val="12"/>
  </w:num>
  <w:num w:numId="9">
    <w:abstractNumId w:val="14"/>
  </w:num>
  <w:num w:numId="10">
    <w:abstractNumId w:val="8"/>
  </w:num>
  <w:num w:numId="11">
    <w:abstractNumId w:val="0"/>
  </w:num>
  <w:num w:numId="12">
    <w:abstractNumId w:val="3"/>
  </w:num>
  <w:num w:numId="13">
    <w:abstractNumId w:val="15"/>
  </w:num>
  <w:num w:numId="14">
    <w:abstractNumId w:val="9"/>
  </w:num>
  <w:num w:numId="15">
    <w:abstractNumId w:val="13"/>
  </w:num>
  <w:num w:numId="16">
    <w:abstractNumId w:val="17"/>
  </w:num>
  <w:num w:numId="17">
    <w:abstractNumId w:val="2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E6"/>
    <w:rsid w:val="00002223"/>
    <w:rsid w:val="00002E4C"/>
    <w:rsid w:val="000045FA"/>
    <w:rsid w:val="00007597"/>
    <w:rsid w:val="00010F78"/>
    <w:rsid w:val="00011FE7"/>
    <w:rsid w:val="00021DF1"/>
    <w:rsid w:val="0002406C"/>
    <w:rsid w:val="00026B49"/>
    <w:rsid w:val="00027F9D"/>
    <w:rsid w:val="000334FF"/>
    <w:rsid w:val="000369F3"/>
    <w:rsid w:val="0003738B"/>
    <w:rsid w:val="00040358"/>
    <w:rsid w:val="00041DB8"/>
    <w:rsid w:val="00041DE2"/>
    <w:rsid w:val="00042180"/>
    <w:rsid w:val="00042486"/>
    <w:rsid w:val="00046ACD"/>
    <w:rsid w:val="000520EE"/>
    <w:rsid w:val="00056248"/>
    <w:rsid w:val="0006209D"/>
    <w:rsid w:val="00067171"/>
    <w:rsid w:val="00071261"/>
    <w:rsid w:val="00072C7E"/>
    <w:rsid w:val="00075CC5"/>
    <w:rsid w:val="0007734F"/>
    <w:rsid w:val="000829AE"/>
    <w:rsid w:val="00084F51"/>
    <w:rsid w:val="00085261"/>
    <w:rsid w:val="0008707D"/>
    <w:rsid w:val="000879F3"/>
    <w:rsid w:val="000A02EB"/>
    <w:rsid w:val="000A5ADE"/>
    <w:rsid w:val="000A70E6"/>
    <w:rsid w:val="000A7F4D"/>
    <w:rsid w:val="000B1134"/>
    <w:rsid w:val="000B429B"/>
    <w:rsid w:val="000C1560"/>
    <w:rsid w:val="000C42CE"/>
    <w:rsid w:val="000D2560"/>
    <w:rsid w:val="000D256F"/>
    <w:rsid w:val="000D431D"/>
    <w:rsid w:val="000D58FD"/>
    <w:rsid w:val="000D791D"/>
    <w:rsid w:val="000E47B5"/>
    <w:rsid w:val="000E5246"/>
    <w:rsid w:val="000E5451"/>
    <w:rsid w:val="000F02C3"/>
    <w:rsid w:val="000F3157"/>
    <w:rsid w:val="000F42DD"/>
    <w:rsid w:val="000F588D"/>
    <w:rsid w:val="000F5E15"/>
    <w:rsid w:val="000F66E1"/>
    <w:rsid w:val="000F7B0C"/>
    <w:rsid w:val="00106A2E"/>
    <w:rsid w:val="0011259D"/>
    <w:rsid w:val="0011341B"/>
    <w:rsid w:val="00114BA6"/>
    <w:rsid w:val="00115AFB"/>
    <w:rsid w:val="0011700F"/>
    <w:rsid w:val="001201B6"/>
    <w:rsid w:val="00123B5B"/>
    <w:rsid w:val="00124682"/>
    <w:rsid w:val="001250CF"/>
    <w:rsid w:val="0012633C"/>
    <w:rsid w:val="00130A86"/>
    <w:rsid w:val="001327AF"/>
    <w:rsid w:val="00132B17"/>
    <w:rsid w:val="00136A4D"/>
    <w:rsid w:val="001408D7"/>
    <w:rsid w:val="001411C3"/>
    <w:rsid w:val="00145D62"/>
    <w:rsid w:val="00145F39"/>
    <w:rsid w:val="00151813"/>
    <w:rsid w:val="00154D98"/>
    <w:rsid w:val="001627BF"/>
    <w:rsid w:val="0016421A"/>
    <w:rsid w:val="00165E2E"/>
    <w:rsid w:val="001718DE"/>
    <w:rsid w:val="00175D88"/>
    <w:rsid w:val="00176504"/>
    <w:rsid w:val="001774BB"/>
    <w:rsid w:val="00180D6A"/>
    <w:rsid w:val="0018306B"/>
    <w:rsid w:val="00185DEA"/>
    <w:rsid w:val="00186103"/>
    <w:rsid w:val="00190E1C"/>
    <w:rsid w:val="0019338A"/>
    <w:rsid w:val="00193AC9"/>
    <w:rsid w:val="001A6B20"/>
    <w:rsid w:val="001B0A05"/>
    <w:rsid w:val="001B260A"/>
    <w:rsid w:val="001B456E"/>
    <w:rsid w:val="001C4DE7"/>
    <w:rsid w:val="001E4EF8"/>
    <w:rsid w:val="001E5BCB"/>
    <w:rsid w:val="001E611A"/>
    <w:rsid w:val="001F016B"/>
    <w:rsid w:val="001F0799"/>
    <w:rsid w:val="001F37B3"/>
    <w:rsid w:val="001F7527"/>
    <w:rsid w:val="00202CA6"/>
    <w:rsid w:val="00202FA9"/>
    <w:rsid w:val="002039C3"/>
    <w:rsid w:val="00205A11"/>
    <w:rsid w:val="00211011"/>
    <w:rsid w:val="002112D4"/>
    <w:rsid w:val="00211C43"/>
    <w:rsid w:val="00214257"/>
    <w:rsid w:val="0021486B"/>
    <w:rsid w:val="00215325"/>
    <w:rsid w:val="0021552F"/>
    <w:rsid w:val="00220221"/>
    <w:rsid w:val="0022058A"/>
    <w:rsid w:val="0022326B"/>
    <w:rsid w:val="00224F9D"/>
    <w:rsid w:val="002340BE"/>
    <w:rsid w:val="002343CA"/>
    <w:rsid w:val="0023476A"/>
    <w:rsid w:val="002422F1"/>
    <w:rsid w:val="0024310E"/>
    <w:rsid w:val="00247062"/>
    <w:rsid w:val="00247573"/>
    <w:rsid w:val="002507CE"/>
    <w:rsid w:val="00253741"/>
    <w:rsid w:val="00254F67"/>
    <w:rsid w:val="002568F2"/>
    <w:rsid w:val="002619A4"/>
    <w:rsid w:val="00264CDD"/>
    <w:rsid w:val="00265AE7"/>
    <w:rsid w:val="00270071"/>
    <w:rsid w:val="00270775"/>
    <w:rsid w:val="00274C65"/>
    <w:rsid w:val="002758B1"/>
    <w:rsid w:val="002844A2"/>
    <w:rsid w:val="00292552"/>
    <w:rsid w:val="00294C4A"/>
    <w:rsid w:val="00295F84"/>
    <w:rsid w:val="00296BF7"/>
    <w:rsid w:val="002A0E23"/>
    <w:rsid w:val="002A34EB"/>
    <w:rsid w:val="002B6D8A"/>
    <w:rsid w:val="002C3B95"/>
    <w:rsid w:val="002C3D8F"/>
    <w:rsid w:val="002C52FC"/>
    <w:rsid w:val="002C738B"/>
    <w:rsid w:val="002D0F30"/>
    <w:rsid w:val="002D229C"/>
    <w:rsid w:val="002D618C"/>
    <w:rsid w:val="002D7817"/>
    <w:rsid w:val="002E06C5"/>
    <w:rsid w:val="002E3415"/>
    <w:rsid w:val="002E414A"/>
    <w:rsid w:val="002F42E0"/>
    <w:rsid w:val="00302721"/>
    <w:rsid w:val="003028FE"/>
    <w:rsid w:val="00302D31"/>
    <w:rsid w:val="0030355B"/>
    <w:rsid w:val="003039E9"/>
    <w:rsid w:val="00304285"/>
    <w:rsid w:val="00305B01"/>
    <w:rsid w:val="00307239"/>
    <w:rsid w:val="00310F1C"/>
    <w:rsid w:val="00311F04"/>
    <w:rsid w:val="003153F7"/>
    <w:rsid w:val="00315561"/>
    <w:rsid w:val="003203F6"/>
    <w:rsid w:val="00323566"/>
    <w:rsid w:val="00323B64"/>
    <w:rsid w:val="003261C7"/>
    <w:rsid w:val="0032643F"/>
    <w:rsid w:val="00331F8E"/>
    <w:rsid w:val="00332143"/>
    <w:rsid w:val="00332238"/>
    <w:rsid w:val="003334DB"/>
    <w:rsid w:val="0033381B"/>
    <w:rsid w:val="00335927"/>
    <w:rsid w:val="003360FA"/>
    <w:rsid w:val="003371C7"/>
    <w:rsid w:val="00337412"/>
    <w:rsid w:val="00343341"/>
    <w:rsid w:val="00345117"/>
    <w:rsid w:val="00345CEA"/>
    <w:rsid w:val="00352C4B"/>
    <w:rsid w:val="003533FF"/>
    <w:rsid w:val="00354F97"/>
    <w:rsid w:val="003555FF"/>
    <w:rsid w:val="00363343"/>
    <w:rsid w:val="003704CE"/>
    <w:rsid w:val="00370ED7"/>
    <w:rsid w:val="00372CC4"/>
    <w:rsid w:val="00375930"/>
    <w:rsid w:val="00376468"/>
    <w:rsid w:val="00376A8C"/>
    <w:rsid w:val="003823E9"/>
    <w:rsid w:val="0038659E"/>
    <w:rsid w:val="00394A55"/>
    <w:rsid w:val="003960E1"/>
    <w:rsid w:val="00396EC9"/>
    <w:rsid w:val="003A49D3"/>
    <w:rsid w:val="003A658B"/>
    <w:rsid w:val="003A6E58"/>
    <w:rsid w:val="003B232C"/>
    <w:rsid w:val="003B3747"/>
    <w:rsid w:val="003B5D1D"/>
    <w:rsid w:val="003B7507"/>
    <w:rsid w:val="003B7EC6"/>
    <w:rsid w:val="003C485E"/>
    <w:rsid w:val="003C4CAE"/>
    <w:rsid w:val="003D12A5"/>
    <w:rsid w:val="003D507E"/>
    <w:rsid w:val="003E04D4"/>
    <w:rsid w:val="003E3C1E"/>
    <w:rsid w:val="003E5D86"/>
    <w:rsid w:val="003E609D"/>
    <w:rsid w:val="003E6873"/>
    <w:rsid w:val="003F5FAA"/>
    <w:rsid w:val="003F67A5"/>
    <w:rsid w:val="00403C22"/>
    <w:rsid w:val="00411647"/>
    <w:rsid w:val="004145CA"/>
    <w:rsid w:val="00414D70"/>
    <w:rsid w:val="00421D88"/>
    <w:rsid w:val="00422968"/>
    <w:rsid w:val="00425AE9"/>
    <w:rsid w:val="004278A1"/>
    <w:rsid w:val="00433CE3"/>
    <w:rsid w:val="00435335"/>
    <w:rsid w:val="00440DA4"/>
    <w:rsid w:val="00441107"/>
    <w:rsid w:val="004479D1"/>
    <w:rsid w:val="004549ED"/>
    <w:rsid w:val="00457DF6"/>
    <w:rsid w:val="0047022F"/>
    <w:rsid w:val="0047427B"/>
    <w:rsid w:val="004756FC"/>
    <w:rsid w:val="004761D5"/>
    <w:rsid w:val="00476282"/>
    <w:rsid w:val="00476C25"/>
    <w:rsid w:val="00494CCB"/>
    <w:rsid w:val="00495907"/>
    <w:rsid w:val="004A2780"/>
    <w:rsid w:val="004A380E"/>
    <w:rsid w:val="004A39D5"/>
    <w:rsid w:val="004A3BAD"/>
    <w:rsid w:val="004A4E89"/>
    <w:rsid w:val="004B1A1E"/>
    <w:rsid w:val="004B4C0D"/>
    <w:rsid w:val="004B535D"/>
    <w:rsid w:val="004B794F"/>
    <w:rsid w:val="004C02C8"/>
    <w:rsid w:val="004C116E"/>
    <w:rsid w:val="004C3594"/>
    <w:rsid w:val="004C724A"/>
    <w:rsid w:val="004C7E6A"/>
    <w:rsid w:val="004D4076"/>
    <w:rsid w:val="004D75C4"/>
    <w:rsid w:val="004E15F9"/>
    <w:rsid w:val="004E362B"/>
    <w:rsid w:val="004E3E61"/>
    <w:rsid w:val="004F1DEE"/>
    <w:rsid w:val="004F20F6"/>
    <w:rsid w:val="004F2299"/>
    <w:rsid w:val="004F6CD1"/>
    <w:rsid w:val="004F6E2B"/>
    <w:rsid w:val="0050192C"/>
    <w:rsid w:val="00506B50"/>
    <w:rsid w:val="0050772A"/>
    <w:rsid w:val="005121A0"/>
    <w:rsid w:val="00523F3C"/>
    <w:rsid w:val="00527084"/>
    <w:rsid w:val="00531C6E"/>
    <w:rsid w:val="005332BD"/>
    <w:rsid w:val="00536A97"/>
    <w:rsid w:val="005407A2"/>
    <w:rsid w:val="00542724"/>
    <w:rsid w:val="00545398"/>
    <w:rsid w:val="0054563A"/>
    <w:rsid w:val="00546541"/>
    <w:rsid w:val="00553A0B"/>
    <w:rsid w:val="00557AA0"/>
    <w:rsid w:val="0056196B"/>
    <w:rsid w:val="0056449B"/>
    <w:rsid w:val="00565042"/>
    <w:rsid w:val="005661C4"/>
    <w:rsid w:val="00571C98"/>
    <w:rsid w:val="00572FB2"/>
    <w:rsid w:val="00573509"/>
    <w:rsid w:val="00574138"/>
    <w:rsid w:val="0057654A"/>
    <w:rsid w:val="0057787A"/>
    <w:rsid w:val="0058042F"/>
    <w:rsid w:val="00581E96"/>
    <w:rsid w:val="005825D9"/>
    <w:rsid w:val="00583450"/>
    <w:rsid w:val="00583818"/>
    <w:rsid w:val="00584497"/>
    <w:rsid w:val="00584EA6"/>
    <w:rsid w:val="00591B9D"/>
    <w:rsid w:val="005A167F"/>
    <w:rsid w:val="005A3632"/>
    <w:rsid w:val="005A3806"/>
    <w:rsid w:val="005B6A0F"/>
    <w:rsid w:val="005B74C4"/>
    <w:rsid w:val="005C538D"/>
    <w:rsid w:val="005C5DEA"/>
    <w:rsid w:val="005C7C22"/>
    <w:rsid w:val="005D5984"/>
    <w:rsid w:val="005D715B"/>
    <w:rsid w:val="005D7426"/>
    <w:rsid w:val="005D7860"/>
    <w:rsid w:val="005D7A64"/>
    <w:rsid w:val="005E0FD8"/>
    <w:rsid w:val="005E1FBB"/>
    <w:rsid w:val="005E4C84"/>
    <w:rsid w:val="005E75A2"/>
    <w:rsid w:val="005F0241"/>
    <w:rsid w:val="005F026D"/>
    <w:rsid w:val="005F1A0D"/>
    <w:rsid w:val="005F26B9"/>
    <w:rsid w:val="005F2E28"/>
    <w:rsid w:val="005F5776"/>
    <w:rsid w:val="005F6EA6"/>
    <w:rsid w:val="00601858"/>
    <w:rsid w:val="006035F6"/>
    <w:rsid w:val="00603AB5"/>
    <w:rsid w:val="0061014B"/>
    <w:rsid w:val="00620146"/>
    <w:rsid w:val="00623C89"/>
    <w:rsid w:val="00626D10"/>
    <w:rsid w:val="00636FC0"/>
    <w:rsid w:val="00640FF0"/>
    <w:rsid w:val="006436D1"/>
    <w:rsid w:val="00643B3C"/>
    <w:rsid w:val="00646C59"/>
    <w:rsid w:val="00647A14"/>
    <w:rsid w:val="00650B1C"/>
    <w:rsid w:val="0065108F"/>
    <w:rsid w:val="006518AE"/>
    <w:rsid w:val="00651DED"/>
    <w:rsid w:val="00653D05"/>
    <w:rsid w:val="00654A47"/>
    <w:rsid w:val="00654ADB"/>
    <w:rsid w:val="00660C8B"/>
    <w:rsid w:val="0066108A"/>
    <w:rsid w:val="00662818"/>
    <w:rsid w:val="006634B9"/>
    <w:rsid w:val="00665244"/>
    <w:rsid w:val="006674A3"/>
    <w:rsid w:val="006704C4"/>
    <w:rsid w:val="00670E8B"/>
    <w:rsid w:val="0067103C"/>
    <w:rsid w:val="00675D27"/>
    <w:rsid w:val="00675D3C"/>
    <w:rsid w:val="00677611"/>
    <w:rsid w:val="0067764A"/>
    <w:rsid w:val="006778A7"/>
    <w:rsid w:val="00686587"/>
    <w:rsid w:val="006940FD"/>
    <w:rsid w:val="006A2BBF"/>
    <w:rsid w:val="006A2DBC"/>
    <w:rsid w:val="006A4F12"/>
    <w:rsid w:val="006A7201"/>
    <w:rsid w:val="006B2D05"/>
    <w:rsid w:val="006B3244"/>
    <w:rsid w:val="006C04D7"/>
    <w:rsid w:val="006C0FD4"/>
    <w:rsid w:val="006C4893"/>
    <w:rsid w:val="006C4B20"/>
    <w:rsid w:val="006C776D"/>
    <w:rsid w:val="006E5362"/>
    <w:rsid w:val="006E79F0"/>
    <w:rsid w:val="006F2A58"/>
    <w:rsid w:val="006F3E55"/>
    <w:rsid w:val="006F5FC2"/>
    <w:rsid w:val="00700A56"/>
    <w:rsid w:val="00702BBD"/>
    <w:rsid w:val="007038EB"/>
    <w:rsid w:val="00703B16"/>
    <w:rsid w:val="0070524F"/>
    <w:rsid w:val="007057DA"/>
    <w:rsid w:val="00711021"/>
    <w:rsid w:val="0071469B"/>
    <w:rsid w:val="007151CB"/>
    <w:rsid w:val="00715282"/>
    <w:rsid w:val="007168E9"/>
    <w:rsid w:val="00717979"/>
    <w:rsid w:val="00725B26"/>
    <w:rsid w:val="00727791"/>
    <w:rsid w:val="007328D2"/>
    <w:rsid w:val="00735921"/>
    <w:rsid w:val="007421C7"/>
    <w:rsid w:val="00742EF3"/>
    <w:rsid w:val="00750EFB"/>
    <w:rsid w:val="007514D1"/>
    <w:rsid w:val="00752CD4"/>
    <w:rsid w:val="00753135"/>
    <w:rsid w:val="007541E4"/>
    <w:rsid w:val="0075544A"/>
    <w:rsid w:val="007577E4"/>
    <w:rsid w:val="00762950"/>
    <w:rsid w:val="00763BBA"/>
    <w:rsid w:val="00770345"/>
    <w:rsid w:val="00772AAA"/>
    <w:rsid w:val="00774295"/>
    <w:rsid w:val="0077463F"/>
    <w:rsid w:val="007749A0"/>
    <w:rsid w:val="007767BE"/>
    <w:rsid w:val="00776BDF"/>
    <w:rsid w:val="00781EAC"/>
    <w:rsid w:val="00782E8E"/>
    <w:rsid w:val="00783C2F"/>
    <w:rsid w:val="00793F10"/>
    <w:rsid w:val="00795742"/>
    <w:rsid w:val="00795BAB"/>
    <w:rsid w:val="007A5307"/>
    <w:rsid w:val="007A702E"/>
    <w:rsid w:val="007A7BD0"/>
    <w:rsid w:val="007A7BFD"/>
    <w:rsid w:val="007B461E"/>
    <w:rsid w:val="007B5B0F"/>
    <w:rsid w:val="007C4EE4"/>
    <w:rsid w:val="007C61E6"/>
    <w:rsid w:val="007D0856"/>
    <w:rsid w:val="007D186A"/>
    <w:rsid w:val="007D1B06"/>
    <w:rsid w:val="007D2A25"/>
    <w:rsid w:val="007D3A38"/>
    <w:rsid w:val="007E4ED2"/>
    <w:rsid w:val="007E5AD9"/>
    <w:rsid w:val="007F222D"/>
    <w:rsid w:val="007F4214"/>
    <w:rsid w:val="00801A2C"/>
    <w:rsid w:val="0080277F"/>
    <w:rsid w:val="0080473C"/>
    <w:rsid w:val="0080562D"/>
    <w:rsid w:val="00807E61"/>
    <w:rsid w:val="0081172A"/>
    <w:rsid w:val="00811A2B"/>
    <w:rsid w:val="00811A66"/>
    <w:rsid w:val="008148E4"/>
    <w:rsid w:val="00815013"/>
    <w:rsid w:val="008150F5"/>
    <w:rsid w:val="008160FF"/>
    <w:rsid w:val="0081752F"/>
    <w:rsid w:val="00821472"/>
    <w:rsid w:val="00825A48"/>
    <w:rsid w:val="008267FE"/>
    <w:rsid w:val="008276B8"/>
    <w:rsid w:val="008352D6"/>
    <w:rsid w:val="008370A7"/>
    <w:rsid w:val="00837A45"/>
    <w:rsid w:val="00842DAB"/>
    <w:rsid w:val="00843642"/>
    <w:rsid w:val="00843BAF"/>
    <w:rsid w:val="00843EDA"/>
    <w:rsid w:val="0085360C"/>
    <w:rsid w:val="00855734"/>
    <w:rsid w:val="0085779F"/>
    <w:rsid w:val="00862683"/>
    <w:rsid w:val="00863ED4"/>
    <w:rsid w:val="00871E74"/>
    <w:rsid w:val="00872492"/>
    <w:rsid w:val="0087336E"/>
    <w:rsid w:val="008739C4"/>
    <w:rsid w:val="00875F2E"/>
    <w:rsid w:val="00881432"/>
    <w:rsid w:val="00881E8C"/>
    <w:rsid w:val="00885933"/>
    <w:rsid w:val="008879C5"/>
    <w:rsid w:val="00897D66"/>
    <w:rsid w:val="008A103B"/>
    <w:rsid w:val="008A1BB3"/>
    <w:rsid w:val="008A3863"/>
    <w:rsid w:val="008B53E2"/>
    <w:rsid w:val="008B658F"/>
    <w:rsid w:val="008B6BC6"/>
    <w:rsid w:val="008C0572"/>
    <w:rsid w:val="008C0946"/>
    <w:rsid w:val="008C0FFE"/>
    <w:rsid w:val="008C1EC4"/>
    <w:rsid w:val="008C3D5E"/>
    <w:rsid w:val="008C5D34"/>
    <w:rsid w:val="008D08F0"/>
    <w:rsid w:val="008D1744"/>
    <w:rsid w:val="008D45F0"/>
    <w:rsid w:val="008D7556"/>
    <w:rsid w:val="008D7EFF"/>
    <w:rsid w:val="008E076E"/>
    <w:rsid w:val="008E27A0"/>
    <w:rsid w:val="008E2C1C"/>
    <w:rsid w:val="008E2C72"/>
    <w:rsid w:val="008E4A09"/>
    <w:rsid w:val="008E5536"/>
    <w:rsid w:val="008F102B"/>
    <w:rsid w:val="008F163C"/>
    <w:rsid w:val="008F523C"/>
    <w:rsid w:val="008F5BFF"/>
    <w:rsid w:val="008F7A76"/>
    <w:rsid w:val="00900E18"/>
    <w:rsid w:val="00901445"/>
    <w:rsid w:val="00902191"/>
    <w:rsid w:val="0090318C"/>
    <w:rsid w:val="00912739"/>
    <w:rsid w:val="00912CA8"/>
    <w:rsid w:val="00914913"/>
    <w:rsid w:val="00914F7D"/>
    <w:rsid w:val="00915C38"/>
    <w:rsid w:val="0092522F"/>
    <w:rsid w:val="009273E4"/>
    <w:rsid w:val="009306AB"/>
    <w:rsid w:val="00930AB4"/>
    <w:rsid w:val="0093150F"/>
    <w:rsid w:val="00931DF0"/>
    <w:rsid w:val="009370DF"/>
    <w:rsid w:val="00940CFC"/>
    <w:rsid w:val="009421ED"/>
    <w:rsid w:val="00944475"/>
    <w:rsid w:val="0094519D"/>
    <w:rsid w:val="0094657C"/>
    <w:rsid w:val="0094675D"/>
    <w:rsid w:val="00947A67"/>
    <w:rsid w:val="00947E15"/>
    <w:rsid w:val="00951331"/>
    <w:rsid w:val="009518E3"/>
    <w:rsid w:val="0095424D"/>
    <w:rsid w:val="0096171F"/>
    <w:rsid w:val="00965D34"/>
    <w:rsid w:val="00973670"/>
    <w:rsid w:val="009803B9"/>
    <w:rsid w:val="00981201"/>
    <w:rsid w:val="009823CF"/>
    <w:rsid w:val="00991865"/>
    <w:rsid w:val="00992C36"/>
    <w:rsid w:val="0099736D"/>
    <w:rsid w:val="00997397"/>
    <w:rsid w:val="009A07F2"/>
    <w:rsid w:val="009A2119"/>
    <w:rsid w:val="009A4832"/>
    <w:rsid w:val="009A50F6"/>
    <w:rsid w:val="009A56DF"/>
    <w:rsid w:val="009A73BB"/>
    <w:rsid w:val="009B68E4"/>
    <w:rsid w:val="009C04BA"/>
    <w:rsid w:val="009C0685"/>
    <w:rsid w:val="009C3AE9"/>
    <w:rsid w:val="009C6530"/>
    <w:rsid w:val="009D1E2F"/>
    <w:rsid w:val="009D20F7"/>
    <w:rsid w:val="009E1F44"/>
    <w:rsid w:val="009E24DE"/>
    <w:rsid w:val="009E7282"/>
    <w:rsid w:val="009F0119"/>
    <w:rsid w:val="009F0908"/>
    <w:rsid w:val="009F4E4F"/>
    <w:rsid w:val="00A03812"/>
    <w:rsid w:val="00A041B9"/>
    <w:rsid w:val="00A04EEF"/>
    <w:rsid w:val="00A055AE"/>
    <w:rsid w:val="00A13A6A"/>
    <w:rsid w:val="00A20E85"/>
    <w:rsid w:val="00A21F49"/>
    <w:rsid w:val="00A2387B"/>
    <w:rsid w:val="00A241B5"/>
    <w:rsid w:val="00A249CD"/>
    <w:rsid w:val="00A256E4"/>
    <w:rsid w:val="00A26229"/>
    <w:rsid w:val="00A3059D"/>
    <w:rsid w:val="00A338AD"/>
    <w:rsid w:val="00A35305"/>
    <w:rsid w:val="00A365A4"/>
    <w:rsid w:val="00A367EB"/>
    <w:rsid w:val="00A40DCA"/>
    <w:rsid w:val="00A4611C"/>
    <w:rsid w:val="00A50E08"/>
    <w:rsid w:val="00A529BC"/>
    <w:rsid w:val="00A5668A"/>
    <w:rsid w:val="00A6351C"/>
    <w:rsid w:val="00A63B71"/>
    <w:rsid w:val="00A6411C"/>
    <w:rsid w:val="00A6508C"/>
    <w:rsid w:val="00A659EB"/>
    <w:rsid w:val="00A739D5"/>
    <w:rsid w:val="00A74523"/>
    <w:rsid w:val="00A76076"/>
    <w:rsid w:val="00A777E1"/>
    <w:rsid w:val="00A85EC8"/>
    <w:rsid w:val="00A8785E"/>
    <w:rsid w:val="00A97EB2"/>
    <w:rsid w:val="00AA05C6"/>
    <w:rsid w:val="00AA2664"/>
    <w:rsid w:val="00AA3854"/>
    <w:rsid w:val="00AA4DD5"/>
    <w:rsid w:val="00AA6357"/>
    <w:rsid w:val="00AA70D2"/>
    <w:rsid w:val="00AB05C1"/>
    <w:rsid w:val="00AB0FFE"/>
    <w:rsid w:val="00AB2820"/>
    <w:rsid w:val="00AB314D"/>
    <w:rsid w:val="00AB4189"/>
    <w:rsid w:val="00AB66D2"/>
    <w:rsid w:val="00AC0254"/>
    <w:rsid w:val="00AC0F21"/>
    <w:rsid w:val="00AC1CE8"/>
    <w:rsid w:val="00AC22EA"/>
    <w:rsid w:val="00AC3C00"/>
    <w:rsid w:val="00AC5422"/>
    <w:rsid w:val="00AD250E"/>
    <w:rsid w:val="00AD335A"/>
    <w:rsid w:val="00AD3651"/>
    <w:rsid w:val="00AD4613"/>
    <w:rsid w:val="00AD51E7"/>
    <w:rsid w:val="00AE03DE"/>
    <w:rsid w:val="00AE35BA"/>
    <w:rsid w:val="00AE79CE"/>
    <w:rsid w:val="00AF3C2F"/>
    <w:rsid w:val="00B0729D"/>
    <w:rsid w:val="00B07804"/>
    <w:rsid w:val="00B1001B"/>
    <w:rsid w:val="00B14F5D"/>
    <w:rsid w:val="00B21004"/>
    <w:rsid w:val="00B25460"/>
    <w:rsid w:val="00B27470"/>
    <w:rsid w:val="00B30FE8"/>
    <w:rsid w:val="00B33505"/>
    <w:rsid w:val="00B34DF0"/>
    <w:rsid w:val="00B37026"/>
    <w:rsid w:val="00B433CF"/>
    <w:rsid w:val="00B4376E"/>
    <w:rsid w:val="00B43B40"/>
    <w:rsid w:val="00B452E1"/>
    <w:rsid w:val="00B46E54"/>
    <w:rsid w:val="00B504A1"/>
    <w:rsid w:val="00B5077A"/>
    <w:rsid w:val="00B54CE9"/>
    <w:rsid w:val="00B62C52"/>
    <w:rsid w:val="00B6516D"/>
    <w:rsid w:val="00B7230D"/>
    <w:rsid w:val="00B77AB2"/>
    <w:rsid w:val="00B8062B"/>
    <w:rsid w:val="00B80A9F"/>
    <w:rsid w:val="00B81694"/>
    <w:rsid w:val="00B82048"/>
    <w:rsid w:val="00B83361"/>
    <w:rsid w:val="00B8343C"/>
    <w:rsid w:val="00B842E3"/>
    <w:rsid w:val="00B85C82"/>
    <w:rsid w:val="00B87046"/>
    <w:rsid w:val="00B87CA3"/>
    <w:rsid w:val="00B92CD8"/>
    <w:rsid w:val="00BA0B0C"/>
    <w:rsid w:val="00BA1D89"/>
    <w:rsid w:val="00BA2A16"/>
    <w:rsid w:val="00BA2FF6"/>
    <w:rsid w:val="00BA4484"/>
    <w:rsid w:val="00BA4B63"/>
    <w:rsid w:val="00BA7588"/>
    <w:rsid w:val="00BB15C8"/>
    <w:rsid w:val="00BB47B7"/>
    <w:rsid w:val="00BC1F73"/>
    <w:rsid w:val="00BC21D2"/>
    <w:rsid w:val="00BC3ECD"/>
    <w:rsid w:val="00BC487F"/>
    <w:rsid w:val="00BC717D"/>
    <w:rsid w:val="00BD1DCC"/>
    <w:rsid w:val="00BD45BA"/>
    <w:rsid w:val="00BD6E80"/>
    <w:rsid w:val="00BE14D6"/>
    <w:rsid w:val="00BE16E9"/>
    <w:rsid w:val="00BE665E"/>
    <w:rsid w:val="00BE7CF7"/>
    <w:rsid w:val="00BF1778"/>
    <w:rsid w:val="00C05994"/>
    <w:rsid w:val="00C06332"/>
    <w:rsid w:val="00C1240D"/>
    <w:rsid w:val="00C1530B"/>
    <w:rsid w:val="00C215A1"/>
    <w:rsid w:val="00C24495"/>
    <w:rsid w:val="00C24539"/>
    <w:rsid w:val="00C24DE7"/>
    <w:rsid w:val="00C2520E"/>
    <w:rsid w:val="00C266AC"/>
    <w:rsid w:val="00C2767F"/>
    <w:rsid w:val="00C30964"/>
    <w:rsid w:val="00C31AA0"/>
    <w:rsid w:val="00C3333C"/>
    <w:rsid w:val="00C33407"/>
    <w:rsid w:val="00C41138"/>
    <w:rsid w:val="00C4628D"/>
    <w:rsid w:val="00C47442"/>
    <w:rsid w:val="00C50A4B"/>
    <w:rsid w:val="00C51712"/>
    <w:rsid w:val="00C54A48"/>
    <w:rsid w:val="00C55761"/>
    <w:rsid w:val="00C56EAC"/>
    <w:rsid w:val="00C574EC"/>
    <w:rsid w:val="00C64918"/>
    <w:rsid w:val="00C64E3B"/>
    <w:rsid w:val="00C65302"/>
    <w:rsid w:val="00C66809"/>
    <w:rsid w:val="00C753DC"/>
    <w:rsid w:val="00C76C2B"/>
    <w:rsid w:val="00C80731"/>
    <w:rsid w:val="00C80F28"/>
    <w:rsid w:val="00C810C6"/>
    <w:rsid w:val="00C81461"/>
    <w:rsid w:val="00C82D87"/>
    <w:rsid w:val="00C84488"/>
    <w:rsid w:val="00C87353"/>
    <w:rsid w:val="00C96B97"/>
    <w:rsid w:val="00CA03F1"/>
    <w:rsid w:val="00CA17B9"/>
    <w:rsid w:val="00CA4BC4"/>
    <w:rsid w:val="00CA6836"/>
    <w:rsid w:val="00CB03DB"/>
    <w:rsid w:val="00CB088B"/>
    <w:rsid w:val="00CB2DB7"/>
    <w:rsid w:val="00CB3B7E"/>
    <w:rsid w:val="00CB404B"/>
    <w:rsid w:val="00CB4F8E"/>
    <w:rsid w:val="00CB58CA"/>
    <w:rsid w:val="00CB66F1"/>
    <w:rsid w:val="00CB6A7E"/>
    <w:rsid w:val="00CC1006"/>
    <w:rsid w:val="00CC25EF"/>
    <w:rsid w:val="00CC606F"/>
    <w:rsid w:val="00CD6D86"/>
    <w:rsid w:val="00CE5BCD"/>
    <w:rsid w:val="00CF0054"/>
    <w:rsid w:val="00CF1552"/>
    <w:rsid w:val="00CF1F4A"/>
    <w:rsid w:val="00CF2A48"/>
    <w:rsid w:val="00CF3D3B"/>
    <w:rsid w:val="00CF5725"/>
    <w:rsid w:val="00D00357"/>
    <w:rsid w:val="00D011CE"/>
    <w:rsid w:val="00D0453E"/>
    <w:rsid w:val="00D05E81"/>
    <w:rsid w:val="00D06FE4"/>
    <w:rsid w:val="00D13278"/>
    <w:rsid w:val="00D14332"/>
    <w:rsid w:val="00D1745B"/>
    <w:rsid w:val="00D21055"/>
    <w:rsid w:val="00D2222F"/>
    <w:rsid w:val="00D255C8"/>
    <w:rsid w:val="00D43E92"/>
    <w:rsid w:val="00D43FC9"/>
    <w:rsid w:val="00D4612D"/>
    <w:rsid w:val="00D51803"/>
    <w:rsid w:val="00D51BF8"/>
    <w:rsid w:val="00D56714"/>
    <w:rsid w:val="00D60B50"/>
    <w:rsid w:val="00D658AB"/>
    <w:rsid w:val="00D7492F"/>
    <w:rsid w:val="00D75EE9"/>
    <w:rsid w:val="00D8089D"/>
    <w:rsid w:val="00D80DA3"/>
    <w:rsid w:val="00D81AAE"/>
    <w:rsid w:val="00D81FEE"/>
    <w:rsid w:val="00D8231A"/>
    <w:rsid w:val="00D86618"/>
    <w:rsid w:val="00D867E3"/>
    <w:rsid w:val="00D9115F"/>
    <w:rsid w:val="00D923E4"/>
    <w:rsid w:val="00D9361C"/>
    <w:rsid w:val="00D94F93"/>
    <w:rsid w:val="00D960B8"/>
    <w:rsid w:val="00D973EA"/>
    <w:rsid w:val="00DA1F8F"/>
    <w:rsid w:val="00DA5991"/>
    <w:rsid w:val="00DA5F95"/>
    <w:rsid w:val="00DA6063"/>
    <w:rsid w:val="00DA7ABC"/>
    <w:rsid w:val="00DB196D"/>
    <w:rsid w:val="00DB4BDC"/>
    <w:rsid w:val="00DB54E5"/>
    <w:rsid w:val="00DC3D83"/>
    <w:rsid w:val="00DC3F2F"/>
    <w:rsid w:val="00DC52E1"/>
    <w:rsid w:val="00DD40FC"/>
    <w:rsid w:val="00DD4469"/>
    <w:rsid w:val="00DD5A81"/>
    <w:rsid w:val="00DE49BC"/>
    <w:rsid w:val="00DE57EC"/>
    <w:rsid w:val="00DF09FA"/>
    <w:rsid w:val="00DF2312"/>
    <w:rsid w:val="00DF5575"/>
    <w:rsid w:val="00DF70C0"/>
    <w:rsid w:val="00E005C1"/>
    <w:rsid w:val="00E00B16"/>
    <w:rsid w:val="00E03259"/>
    <w:rsid w:val="00E03D5C"/>
    <w:rsid w:val="00E04DBE"/>
    <w:rsid w:val="00E06277"/>
    <w:rsid w:val="00E079E2"/>
    <w:rsid w:val="00E10B0D"/>
    <w:rsid w:val="00E11F1A"/>
    <w:rsid w:val="00E12217"/>
    <w:rsid w:val="00E122F7"/>
    <w:rsid w:val="00E21BB9"/>
    <w:rsid w:val="00E243EB"/>
    <w:rsid w:val="00E24F2E"/>
    <w:rsid w:val="00E25305"/>
    <w:rsid w:val="00E25B39"/>
    <w:rsid w:val="00E372C4"/>
    <w:rsid w:val="00E37F0A"/>
    <w:rsid w:val="00E419F4"/>
    <w:rsid w:val="00E43314"/>
    <w:rsid w:val="00E43D24"/>
    <w:rsid w:val="00E43DA9"/>
    <w:rsid w:val="00E44382"/>
    <w:rsid w:val="00E45015"/>
    <w:rsid w:val="00E50E5D"/>
    <w:rsid w:val="00E52A0A"/>
    <w:rsid w:val="00E53C28"/>
    <w:rsid w:val="00E55E42"/>
    <w:rsid w:val="00E61EC8"/>
    <w:rsid w:val="00E63095"/>
    <w:rsid w:val="00E653AA"/>
    <w:rsid w:val="00E66555"/>
    <w:rsid w:val="00E7133F"/>
    <w:rsid w:val="00E739C6"/>
    <w:rsid w:val="00E749A0"/>
    <w:rsid w:val="00E77A0B"/>
    <w:rsid w:val="00E80C3B"/>
    <w:rsid w:val="00E8167A"/>
    <w:rsid w:val="00E86570"/>
    <w:rsid w:val="00E902E7"/>
    <w:rsid w:val="00E90D9F"/>
    <w:rsid w:val="00E91D2E"/>
    <w:rsid w:val="00E928C3"/>
    <w:rsid w:val="00E93646"/>
    <w:rsid w:val="00EA1CF7"/>
    <w:rsid w:val="00EA23A5"/>
    <w:rsid w:val="00EA2D7D"/>
    <w:rsid w:val="00EA3E73"/>
    <w:rsid w:val="00EB00E6"/>
    <w:rsid w:val="00EB061A"/>
    <w:rsid w:val="00EB2242"/>
    <w:rsid w:val="00EB783A"/>
    <w:rsid w:val="00EB7A4E"/>
    <w:rsid w:val="00EC3BA1"/>
    <w:rsid w:val="00EC4DBB"/>
    <w:rsid w:val="00ED0483"/>
    <w:rsid w:val="00ED529E"/>
    <w:rsid w:val="00ED7377"/>
    <w:rsid w:val="00EE1080"/>
    <w:rsid w:val="00EE35BE"/>
    <w:rsid w:val="00EE3CC7"/>
    <w:rsid w:val="00EE690D"/>
    <w:rsid w:val="00EF1E9D"/>
    <w:rsid w:val="00EF2EF4"/>
    <w:rsid w:val="00EF3716"/>
    <w:rsid w:val="00EF477F"/>
    <w:rsid w:val="00F00406"/>
    <w:rsid w:val="00F011F8"/>
    <w:rsid w:val="00F038B1"/>
    <w:rsid w:val="00F03D63"/>
    <w:rsid w:val="00F11E91"/>
    <w:rsid w:val="00F12B47"/>
    <w:rsid w:val="00F14492"/>
    <w:rsid w:val="00F14B77"/>
    <w:rsid w:val="00F17588"/>
    <w:rsid w:val="00F17D5F"/>
    <w:rsid w:val="00F20E0A"/>
    <w:rsid w:val="00F25DEA"/>
    <w:rsid w:val="00F25E50"/>
    <w:rsid w:val="00F265CD"/>
    <w:rsid w:val="00F3029D"/>
    <w:rsid w:val="00F32BBE"/>
    <w:rsid w:val="00F32E99"/>
    <w:rsid w:val="00F33401"/>
    <w:rsid w:val="00F344E6"/>
    <w:rsid w:val="00F3700A"/>
    <w:rsid w:val="00F401DC"/>
    <w:rsid w:val="00F41794"/>
    <w:rsid w:val="00F44716"/>
    <w:rsid w:val="00F448CF"/>
    <w:rsid w:val="00F60BE2"/>
    <w:rsid w:val="00F615D3"/>
    <w:rsid w:val="00F62280"/>
    <w:rsid w:val="00F63406"/>
    <w:rsid w:val="00F67530"/>
    <w:rsid w:val="00F73245"/>
    <w:rsid w:val="00F74788"/>
    <w:rsid w:val="00F82B81"/>
    <w:rsid w:val="00F84204"/>
    <w:rsid w:val="00F84E4C"/>
    <w:rsid w:val="00F866C6"/>
    <w:rsid w:val="00F901D6"/>
    <w:rsid w:val="00F9319F"/>
    <w:rsid w:val="00F97B57"/>
    <w:rsid w:val="00FA1E60"/>
    <w:rsid w:val="00FB0EAD"/>
    <w:rsid w:val="00FB165F"/>
    <w:rsid w:val="00FB17F7"/>
    <w:rsid w:val="00FB52C8"/>
    <w:rsid w:val="00FB52D5"/>
    <w:rsid w:val="00FB6D2D"/>
    <w:rsid w:val="00FC1B47"/>
    <w:rsid w:val="00FC6C97"/>
    <w:rsid w:val="00FC71AB"/>
    <w:rsid w:val="00FD07E6"/>
    <w:rsid w:val="00FD1B8C"/>
    <w:rsid w:val="00FD26A9"/>
    <w:rsid w:val="00FD5016"/>
    <w:rsid w:val="00FD5793"/>
    <w:rsid w:val="00FD57E0"/>
    <w:rsid w:val="00FD5A9F"/>
    <w:rsid w:val="00FD6B50"/>
    <w:rsid w:val="00FE20AF"/>
    <w:rsid w:val="00FE7DC9"/>
    <w:rsid w:val="00FF0812"/>
    <w:rsid w:val="00FF14DC"/>
    <w:rsid w:val="00FF239F"/>
    <w:rsid w:val="00FF40D6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902263"/>
  <w15:docId w15:val="{EB415BA7-D86A-4F55-94E0-18D6B9B2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qFormat/>
    <w:rsid w:val="00E43D24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semiHidden/>
    <w:unhideWhenUsed/>
    <w:qFormat/>
    <w:rsid w:val="00211011"/>
    <w:pPr>
      <w:keepNext/>
      <w:keepLines/>
      <w:widowControl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72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7328D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328D2"/>
    <w:rPr>
      <w:color w:val="000000"/>
    </w:rPr>
  </w:style>
  <w:style w:type="paragraph" w:styleId="ad">
    <w:name w:val="footer"/>
    <w:basedOn w:val="a"/>
    <w:link w:val="ae"/>
    <w:uiPriority w:val="99"/>
    <w:unhideWhenUsed/>
    <w:rsid w:val="007328D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328D2"/>
    <w:rPr>
      <w:color w:val="000000"/>
    </w:rPr>
  </w:style>
  <w:style w:type="table" w:styleId="af">
    <w:name w:val="Table Grid"/>
    <w:basedOn w:val="a1"/>
    <w:uiPriority w:val="39"/>
    <w:rsid w:val="008160FF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43D24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20">
    <w:name w:val="Заголовок 2 Знак"/>
    <w:basedOn w:val="a0"/>
    <w:link w:val="2"/>
    <w:semiHidden/>
    <w:rsid w:val="002110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character" w:customStyle="1" w:styleId="FontStyle16">
    <w:name w:val="Font Style16"/>
    <w:basedOn w:val="a0"/>
    <w:uiPriority w:val="99"/>
    <w:rsid w:val="00211011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5">
    <w:name w:val="Style5"/>
    <w:basedOn w:val="a"/>
    <w:uiPriority w:val="99"/>
    <w:rsid w:val="00211011"/>
    <w:pPr>
      <w:autoSpaceDE w:val="0"/>
      <w:autoSpaceDN w:val="0"/>
      <w:adjustRightInd w:val="0"/>
      <w:spacing w:line="487" w:lineRule="exact"/>
      <w:ind w:firstLine="713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3">
    <w:name w:val="Style13"/>
    <w:basedOn w:val="a"/>
    <w:uiPriority w:val="99"/>
    <w:rsid w:val="00211011"/>
    <w:pPr>
      <w:autoSpaceDE w:val="0"/>
      <w:autoSpaceDN w:val="0"/>
      <w:adjustRightInd w:val="0"/>
      <w:spacing w:line="321" w:lineRule="exact"/>
      <w:ind w:firstLine="72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20">
    <w:name w:val="Font Style20"/>
    <w:basedOn w:val="a0"/>
    <w:uiPriority w:val="99"/>
    <w:rsid w:val="0021101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5">
    <w:name w:val="Font Style45"/>
    <w:basedOn w:val="a0"/>
    <w:uiPriority w:val="99"/>
    <w:rsid w:val="00211011"/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Emphasis"/>
    <w:basedOn w:val="a0"/>
    <w:qFormat/>
    <w:rsid w:val="00211011"/>
    <w:rPr>
      <w:i/>
      <w:iCs/>
    </w:rPr>
  </w:style>
  <w:style w:type="paragraph" w:styleId="af1">
    <w:name w:val="List Paragraph"/>
    <w:basedOn w:val="a"/>
    <w:uiPriority w:val="34"/>
    <w:qFormat/>
    <w:rsid w:val="00211011"/>
    <w:pPr>
      <w:widowControl/>
      <w:ind w:left="720"/>
      <w:contextualSpacing/>
    </w:pPr>
    <w:rPr>
      <w:rFonts w:ascii="Arial" w:eastAsia="Times New Roman" w:hAnsi="Arial" w:cs="Times New Roman"/>
      <w:color w:val="auto"/>
      <w:szCs w:val="20"/>
      <w:lang w:bidi="ar-SA"/>
    </w:rPr>
  </w:style>
  <w:style w:type="paragraph" w:styleId="af2">
    <w:name w:val="Balloon Text"/>
    <w:basedOn w:val="a"/>
    <w:link w:val="af3"/>
    <w:rsid w:val="00211011"/>
    <w:pPr>
      <w:widowControl/>
    </w:pPr>
    <w:rPr>
      <w:rFonts w:ascii="Tahoma" w:eastAsia="Times New Roman" w:hAnsi="Tahoma" w:cs="Tahoma"/>
      <w:color w:val="auto"/>
      <w:sz w:val="16"/>
      <w:szCs w:val="16"/>
      <w:lang w:bidi="ar-SA"/>
    </w:rPr>
  </w:style>
  <w:style w:type="character" w:customStyle="1" w:styleId="af3">
    <w:name w:val="Текст выноски Знак"/>
    <w:basedOn w:val="a0"/>
    <w:link w:val="af2"/>
    <w:rsid w:val="00211011"/>
    <w:rPr>
      <w:rFonts w:ascii="Tahoma" w:eastAsia="Times New Roman" w:hAnsi="Tahoma" w:cs="Tahoma"/>
      <w:sz w:val="16"/>
      <w:szCs w:val="16"/>
      <w:lang w:bidi="ar-SA"/>
    </w:rPr>
  </w:style>
  <w:style w:type="paragraph" w:styleId="26">
    <w:name w:val="Body Text 2"/>
    <w:basedOn w:val="a"/>
    <w:link w:val="27"/>
    <w:rsid w:val="00211011"/>
    <w:pPr>
      <w:widowControl/>
      <w:spacing w:line="360" w:lineRule="auto"/>
      <w:jc w:val="both"/>
    </w:pPr>
    <w:rPr>
      <w:rFonts w:ascii="Arial" w:eastAsia="Times New Roman" w:hAnsi="Arial" w:cs="Times New Roman"/>
      <w:color w:val="auto"/>
      <w:szCs w:val="20"/>
      <w:lang w:bidi="ar-SA"/>
    </w:rPr>
  </w:style>
  <w:style w:type="character" w:customStyle="1" w:styleId="27">
    <w:name w:val="Основной текст 2 Знак"/>
    <w:basedOn w:val="a0"/>
    <w:link w:val="26"/>
    <w:rsid w:val="00211011"/>
    <w:rPr>
      <w:rFonts w:ascii="Arial" w:eastAsia="Times New Roman" w:hAnsi="Arial" w:cs="Times New Roman"/>
      <w:szCs w:val="20"/>
      <w:lang w:bidi="ar-SA"/>
    </w:rPr>
  </w:style>
  <w:style w:type="paragraph" w:customStyle="1" w:styleId="Style4">
    <w:name w:val="Style4"/>
    <w:basedOn w:val="a"/>
    <w:uiPriority w:val="99"/>
    <w:rsid w:val="00211011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  <w:lang w:bidi="ar-SA"/>
    </w:rPr>
  </w:style>
  <w:style w:type="paragraph" w:customStyle="1" w:styleId="Style12">
    <w:name w:val="Style12"/>
    <w:basedOn w:val="a"/>
    <w:uiPriority w:val="99"/>
    <w:rsid w:val="00211011"/>
    <w:pPr>
      <w:autoSpaceDE w:val="0"/>
      <w:autoSpaceDN w:val="0"/>
      <w:adjustRightInd w:val="0"/>
      <w:spacing w:line="317" w:lineRule="exact"/>
      <w:ind w:firstLine="655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21">
    <w:name w:val="Font Style21"/>
    <w:basedOn w:val="a0"/>
    <w:uiPriority w:val="99"/>
    <w:rsid w:val="0021101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6">
    <w:name w:val="Font Style26"/>
    <w:basedOn w:val="a0"/>
    <w:uiPriority w:val="99"/>
    <w:rsid w:val="00211011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42">
    <w:name w:val="Font Style42"/>
    <w:basedOn w:val="a0"/>
    <w:uiPriority w:val="99"/>
    <w:rsid w:val="00211011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27">
    <w:name w:val="Font Style27"/>
    <w:basedOn w:val="a0"/>
    <w:uiPriority w:val="99"/>
    <w:rsid w:val="00211011"/>
    <w:rPr>
      <w:rFonts w:ascii="Times New Roman" w:hAnsi="Times New Roman" w:cs="Times New Roman"/>
      <w:b/>
      <w:bCs/>
      <w:i/>
      <w:iCs/>
      <w:color w:val="000000"/>
      <w:sz w:val="40"/>
      <w:szCs w:val="40"/>
    </w:rPr>
  </w:style>
  <w:style w:type="character" w:customStyle="1" w:styleId="FontStyle28">
    <w:name w:val="Font Style28"/>
    <w:basedOn w:val="a0"/>
    <w:uiPriority w:val="99"/>
    <w:rsid w:val="00211011"/>
    <w:rPr>
      <w:rFonts w:ascii="Times New Roman" w:hAnsi="Times New Roman" w:cs="Times New Roman"/>
      <w:b/>
      <w:bCs/>
      <w:i/>
      <w:iCs/>
      <w:color w:val="000000"/>
      <w:spacing w:val="20"/>
      <w:sz w:val="16"/>
      <w:szCs w:val="16"/>
    </w:rPr>
  </w:style>
  <w:style w:type="character" w:customStyle="1" w:styleId="FontStyle36">
    <w:name w:val="Font Style36"/>
    <w:basedOn w:val="a0"/>
    <w:uiPriority w:val="99"/>
    <w:rsid w:val="00211011"/>
    <w:rPr>
      <w:rFonts w:ascii="Tahoma" w:hAnsi="Tahoma" w:cs="Tahoma"/>
      <w:b/>
      <w:bCs/>
      <w:color w:val="000000"/>
      <w:sz w:val="18"/>
      <w:szCs w:val="18"/>
    </w:rPr>
  </w:style>
  <w:style w:type="character" w:customStyle="1" w:styleId="FontStyle31">
    <w:name w:val="Font Style31"/>
    <w:basedOn w:val="a0"/>
    <w:uiPriority w:val="99"/>
    <w:rsid w:val="0021101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9">
    <w:name w:val="Font Style39"/>
    <w:basedOn w:val="a0"/>
    <w:uiPriority w:val="99"/>
    <w:rsid w:val="00211011"/>
    <w:rPr>
      <w:rFonts w:ascii="Arial Narrow" w:hAnsi="Arial Narrow" w:cs="Arial Narrow"/>
      <w:b/>
      <w:bCs/>
      <w:color w:val="000000"/>
      <w:spacing w:val="10"/>
      <w:sz w:val="20"/>
      <w:szCs w:val="20"/>
    </w:rPr>
  </w:style>
  <w:style w:type="character" w:customStyle="1" w:styleId="FontStyle41">
    <w:name w:val="Font Style41"/>
    <w:basedOn w:val="a0"/>
    <w:uiPriority w:val="99"/>
    <w:rsid w:val="0021101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5">
    <w:name w:val="Font Style35"/>
    <w:basedOn w:val="a0"/>
    <w:uiPriority w:val="99"/>
    <w:rsid w:val="0021101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7">
    <w:name w:val="Style17"/>
    <w:basedOn w:val="a"/>
    <w:uiPriority w:val="99"/>
    <w:rsid w:val="00211011"/>
    <w:pPr>
      <w:autoSpaceDE w:val="0"/>
      <w:autoSpaceDN w:val="0"/>
      <w:adjustRightInd w:val="0"/>
      <w:spacing w:line="274" w:lineRule="exact"/>
    </w:pPr>
    <w:rPr>
      <w:rFonts w:ascii="Arial" w:eastAsiaTheme="minorEastAsia" w:hAnsi="Arial" w:cs="Arial"/>
      <w:color w:val="auto"/>
      <w:lang w:bidi="ar-SA"/>
    </w:rPr>
  </w:style>
  <w:style w:type="character" w:customStyle="1" w:styleId="FontStyle32">
    <w:name w:val="Font Style32"/>
    <w:basedOn w:val="a0"/>
    <w:uiPriority w:val="99"/>
    <w:rsid w:val="00211011"/>
    <w:rPr>
      <w:rFonts w:ascii="Times New Roman" w:hAnsi="Times New Roman" w:cs="Times New Roman"/>
      <w:b/>
      <w:bCs/>
      <w:color w:val="000000"/>
      <w:sz w:val="14"/>
      <w:szCs w:val="14"/>
    </w:rPr>
  </w:style>
  <w:style w:type="paragraph" w:customStyle="1" w:styleId="Style3">
    <w:name w:val="Style3"/>
    <w:basedOn w:val="a"/>
    <w:uiPriority w:val="99"/>
    <w:rsid w:val="00211011"/>
    <w:pPr>
      <w:autoSpaceDE w:val="0"/>
      <w:autoSpaceDN w:val="0"/>
      <w:adjustRightInd w:val="0"/>
    </w:pPr>
    <w:rPr>
      <w:rFonts w:ascii="Arial" w:eastAsiaTheme="minorEastAsia" w:hAnsi="Arial" w:cs="Arial"/>
      <w:color w:val="auto"/>
      <w:lang w:bidi="ar-SA"/>
    </w:rPr>
  </w:style>
  <w:style w:type="character" w:customStyle="1" w:styleId="FontStyle40">
    <w:name w:val="Font Style40"/>
    <w:basedOn w:val="a0"/>
    <w:uiPriority w:val="99"/>
    <w:rsid w:val="0021101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38">
    <w:name w:val="Font Style38"/>
    <w:basedOn w:val="a0"/>
    <w:uiPriority w:val="99"/>
    <w:rsid w:val="00211011"/>
    <w:rPr>
      <w:rFonts w:ascii="Times New Roman" w:hAnsi="Times New Roman" w:cs="Times New Roman"/>
      <w:b/>
      <w:bCs/>
      <w:color w:val="000000"/>
      <w:sz w:val="16"/>
      <w:szCs w:val="16"/>
    </w:rPr>
  </w:style>
  <w:style w:type="paragraph" w:customStyle="1" w:styleId="Style18">
    <w:name w:val="Style18"/>
    <w:basedOn w:val="a"/>
    <w:uiPriority w:val="99"/>
    <w:rsid w:val="00211011"/>
    <w:pPr>
      <w:autoSpaceDE w:val="0"/>
      <w:autoSpaceDN w:val="0"/>
      <w:adjustRightInd w:val="0"/>
      <w:spacing w:line="274" w:lineRule="exact"/>
    </w:pPr>
    <w:rPr>
      <w:rFonts w:ascii="Arial" w:eastAsiaTheme="minorEastAsia" w:hAnsi="Arial" w:cs="Arial"/>
      <w:color w:val="auto"/>
      <w:lang w:bidi="ar-SA"/>
    </w:rPr>
  </w:style>
  <w:style w:type="paragraph" w:customStyle="1" w:styleId="Style7">
    <w:name w:val="Style7"/>
    <w:basedOn w:val="a"/>
    <w:uiPriority w:val="99"/>
    <w:rsid w:val="00211011"/>
    <w:pPr>
      <w:autoSpaceDE w:val="0"/>
      <w:autoSpaceDN w:val="0"/>
      <w:adjustRightInd w:val="0"/>
      <w:spacing w:line="274" w:lineRule="exact"/>
    </w:pPr>
    <w:rPr>
      <w:rFonts w:ascii="Arial" w:eastAsiaTheme="minorEastAsia" w:hAnsi="Arial" w:cs="Arial"/>
      <w:color w:val="auto"/>
      <w:lang w:bidi="ar-SA"/>
    </w:rPr>
  </w:style>
  <w:style w:type="character" w:styleId="af4">
    <w:name w:val="Strong"/>
    <w:basedOn w:val="a0"/>
    <w:uiPriority w:val="22"/>
    <w:qFormat/>
    <w:rsid w:val="00211011"/>
    <w:rPr>
      <w:b/>
      <w:bCs/>
    </w:rPr>
  </w:style>
  <w:style w:type="paragraph" w:customStyle="1" w:styleId="Style20">
    <w:name w:val="Style20"/>
    <w:basedOn w:val="a"/>
    <w:uiPriority w:val="99"/>
    <w:rsid w:val="00211011"/>
    <w:pPr>
      <w:autoSpaceDE w:val="0"/>
      <w:autoSpaceDN w:val="0"/>
      <w:adjustRightInd w:val="0"/>
      <w:spacing w:line="274" w:lineRule="exact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43">
    <w:name w:val="Font Style43"/>
    <w:basedOn w:val="a0"/>
    <w:uiPriority w:val="99"/>
    <w:rsid w:val="0021101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4">
    <w:name w:val="Font Style44"/>
    <w:basedOn w:val="a0"/>
    <w:uiPriority w:val="99"/>
    <w:rsid w:val="00211011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21">
    <w:name w:val="Style21"/>
    <w:basedOn w:val="a"/>
    <w:uiPriority w:val="99"/>
    <w:rsid w:val="00211011"/>
    <w:pPr>
      <w:autoSpaceDE w:val="0"/>
      <w:autoSpaceDN w:val="0"/>
      <w:adjustRightInd w:val="0"/>
      <w:spacing w:line="276" w:lineRule="exact"/>
    </w:pPr>
    <w:rPr>
      <w:rFonts w:ascii="Times New Roman" w:eastAsiaTheme="minorEastAsia" w:hAnsi="Times New Roman" w:cs="Times New Roman"/>
      <w:color w:val="auto"/>
      <w:lang w:bidi="ar-SA"/>
    </w:rPr>
  </w:style>
  <w:style w:type="paragraph" w:customStyle="1" w:styleId="Style11">
    <w:name w:val="Style11"/>
    <w:basedOn w:val="a"/>
    <w:uiPriority w:val="99"/>
    <w:rsid w:val="00211011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  <w:lang w:bidi="ar-SA"/>
    </w:rPr>
  </w:style>
  <w:style w:type="paragraph" w:customStyle="1" w:styleId="Style15">
    <w:name w:val="Style15"/>
    <w:basedOn w:val="a"/>
    <w:uiPriority w:val="99"/>
    <w:rsid w:val="00211011"/>
    <w:pPr>
      <w:autoSpaceDE w:val="0"/>
      <w:autoSpaceDN w:val="0"/>
      <w:adjustRightInd w:val="0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19">
    <w:name w:val="Font Style19"/>
    <w:basedOn w:val="a0"/>
    <w:uiPriority w:val="99"/>
    <w:rsid w:val="00211011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22">
    <w:name w:val="Font Style22"/>
    <w:basedOn w:val="a0"/>
    <w:uiPriority w:val="99"/>
    <w:rsid w:val="00211011"/>
    <w:rPr>
      <w:rFonts w:ascii="Times New Roman" w:hAnsi="Times New Roman" w:cs="Times New Roman"/>
      <w:color w:val="000000"/>
      <w:spacing w:val="20"/>
      <w:sz w:val="16"/>
      <w:szCs w:val="16"/>
    </w:rPr>
  </w:style>
  <w:style w:type="paragraph" w:customStyle="1" w:styleId="Style16">
    <w:name w:val="Style16"/>
    <w:basedOn w:val="a"/>
    <w:uiPriority w:val="99"/>
    <w:rsid w:val="00211011"/>
    <w:pPr>
      <w:autoSpaceDE w:val="0"/>
      <w:autoSpaceDN w:val="0"/>
      <w:adjustRightInd w:val="0"/>
      <w:spacing w:line="322" w:lineRule="exact"/>
      <w:ind w:firstLine="346"/>
      <w:jc w:val="both"/>
    </w:pPr>
    <w:rPr>
      <w:rFonts w:ascii="Segoe UI" w:eastAsiaTheme="minorEastAsia" w:hAnsi="Segoe UI" w:cs="Segoe UI"/>
      <w:color w:val="auto"/>
      <w:lang w:bidi="ar-SA"/>
    </w:rPr>
  </w:style>
  <w:style w:type="character" w:customStyle="1" w:styleId="FontStyle23">
    <w:name w:val="Font Style23"/>
    <w:basedOn w:val="a0"/>
    <w:uiPriority w:val="99"/>
    <w:rsid w:val="00211011"/>
    <w:rPr>
      <w:rFonts w:ascii="Times New Roman" w:hAnsi="Times New Roman" w:cs="Times New Roman"/>
      <w:color w:val="000000"/>
      <w:sz w:val="26"/>
      <w:szCs w:val="26"/>
    </w:rPr>
  </w:style>
  <w:style w:type="character" w:styleId="af5">
    <w:name w:val="annotation reference"/>
    <w:basedOn w:val="a0"/>
    <w:rsid w:val="00211011"/>
    <w:rPr>
      <w:sz w:val="16"/>
      <w:szCs w:val="16"/>
    </w:rPr>
  </w:style>
  <w:style w:type="paragraph" w:styleId="af6">
    <w:name w:val="annotation text"/>
    <w:basedOn w:val="a"/>
    <w:link w:val="af7"/>
    <w:rsid w:val="00211011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7">
    <w:name w:val="Текст примечания Знак"/>
    <w:basedOn w:val="a0"/>
    <w:link w:val="af6"/>
    <w:rsid w:val="00211011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8">
    <w:name w:val="annotation subject"/>
    <w:basedOn w:val="af6"/>
    <w:next w:val="af6"/>
    <w:link w:val="af9"/>
    <w:rsid w:val="00211011"/>
    <w:rPr>
      <w:b/>
      <w:bCs/>
    </w:rPr>
  </w:style>
  <w:style w:type="character" w:customStyle="1" w:styleId="af9">
    <w:name w:val="Тема примечания Знак"/>
    <w:basedOn w:val="af7"/>
    <w:link w:val="af8"/>
    <w:rsid w:val="00211011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headertext">
    <w:name w:val="headertext"/>
    <w:basedOn w:val="a"/>
    <w:rsid w:val="002110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a">
    <w:name w:val="Placeholder Text"/>
    <w:basedOn w:val="a0"/>
    <w:uiPriority w:val="99"/>
    <w:semiHidden/>
    <w:rsid w:val="00211011"/>
    <w:rPr>
      <w:color w:val="808080"/>
    </w:rPr>
  </w:style>
  <w:style w:type="paragraph" w:customStyle="1" w:styleId="afb">
    <w:name w:val="Мой текст"/>
    <w:link w:val="afc"/>
    <w:rsid w:val="00211011"/>
    <w:pPr>
      <w:widowControl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6"/>
      <w:lang w:bidi="ar-SA"/>
    </w:rPr>
  </w:style>
  <w:style w:type="character" w:customStyle="1" w:styleId="afc">
    <w:name w:val="Мой текст Знак"/>
    <w:basedOn w:val="a0"/>
    <w:link w:val="afb"/>
    <w:rsid w:val="00211011"/>
    <w:rPr>
      <w:rFonts w:ascii="Times New Roman" w:eastAsia="Times New Roman" w:hAnsi="Times New Roman" w:cs="Times New Roman"/>
      <w:sz w:val="26"/>
      <w:lang w:bidi="ar-SA"/>
    </w:rPr>
  </w:style>
  <w:style w:type="character" w:customStyle="1" w:styleId="FontStyle30">
    <w:name w:val="Font Style30"/>
    <w:basedOn w:val="a0"/>
    <w:uiPriority w:val="99"/>
    <w:rsid w:val="00211011"/>
    <w:rPr>
      <w:rFonts w:ascii="Times New Roman" w:hAnsi="Times New Roman" w:cs="Times New Roman"/>
      <w:color w:val="000000"/>
      <w:sz w:val="24"/>
      <w:szCs w:val="24"/>
    </w:rPr>
  </w:style>
  <w:style w:type="paragraph" w:customStyle="1" w:styleId="afd">
    <w:name w:val="Стиль"/>
    <w:rsid w:val="00211011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e">
    <w:name w:val="Normal (Web)"/>
    <w:basedOn w:val="a"/>
    <w:rsid w:val="002110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">
    <w:name w:val="Plain Text"/>
    <w:basedOn w:val="a"/>
    <w:link w:val="aff0"/>
    <w:uiPriority w:val="99"/>
    <w:unhideWhenUsed/>
    <w:rsid w:val="00211011"/>
    <w:pPr>
      <w:widowControl/>
    </w:pPr>
    <w:rPr>
      <w:rFonts w:ascii="Calibri" w:eastAsiaTheme="minorHAnsi" w:hAnsi="Calibri" w:cstheme="minorBidi"/>
      <w:color w:val="auto"/>
      <w:sz w:val="22"/>
      <w:szCs w:val="21"/>
      <w:lang w:eastAsia="en-US" w:bidi="ar-SA"/>
    </w:rPr>
  </w:style>
  <w:style w:type="character" w:customStyle="1" w:styleId="aff0">
    <w:name w:val="Текст Знак"/>
    <w:basedOn w:val="a0"/>
    <w:link w:val="aff"/>
    <w:uiPriority w:val="99"/>
    <w:rsid w:val="00211011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A20">
    <w:name w:val="A2"/>
    <w:uiPriority w:val="99"/>
    <w:rsid w:val="00211011"/>
    <w:rPr>
      <w:color w:val="000000"/>
      <w:sz w:val="21"/>
      <w:szCs w:val="21"/>
    </w:rPr>
  </w:style>
  <w:style w:type="character" w:customStyle="1" w:styleId="blk1">
    <w:name w:val="blk1"/>
    <w:basedOn w:val="a0"/>
    <w:rsid w:val="00211011"/>
    <w:rPr>
      <w:vanish w:val="0"/>
      <w:webHidden w:val="0"/>
      <w:specVanish w:val="0"/>
    </w:rPr>
  </w:style>
  <w:style w:type="character" w:customStyle="1" w:styleId="f3">
    <w:name w:val="f3"/>
    <w:basedOn w:val="a0"/>
    <w:rsid w:val="00211011"/>
    <w:rPr>
      <w:color w:val="000000"/>
      <w:shd w:val="clear" w:color="auto" w:fill="D2D2D2"/>
    </w:rPr>
  </w:style>
  <w:style w:type="paragraph" w:styleId="HTML">
    <w:name w:val="HTML Preformatted"/>
    <w:basedOn w:val="a"/>
    <w:link w:val="HTML0"/>
    <w:uiPriority w:val="99"/>
    <w:unhideWhenUsed/>
    <w:rsid w:val="002110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1011"/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Style6">
    <w:name w:val="Style6"/>
    <w:basedOn w:val="a"/>
    <w:uiPriority w:val="99"/>
    <w:rsid w:val="00211011"/>
    <w:pPr>
      <w:autoSpaceDE w:val="0"/>
      <w:autoSpaceDN w:val="0"/>
      <w:adjustRightInd w:val="0"/>
      <w:spacing w:line="277" w:lineRule="exact"/>
      <w:ind w:firstLine="720"/>
      <w:jc w:val="both"/>
    </w:pPr>
    <w:rPr>
      <w:rFonts w:ascii="Segoe UI" w:eastAsiaTheme="minorEastAsia" w:hAnsi="Segoe UI" w:cs="Segoe UI"/>
      <w:color w:val="auto"/>
      <w:lang w:bidi="ar-SA"/>
    </w:rPr>
  </w:style>
  <w:style w:type="character" w:customStyle="1" w:styleId="FontStyle14">
    <w:name w:val="Font Style14"/>
    <w:basedOn w:val="a0"/>
    <w:uiPriority w:val="99"/>
    <w:rsid w:val="00211011"/>
    <w:rPr>
      <w:rFonts w:ascii="Segoe UI" w:hAnsi="Segoe UI" w:cs="Segoe UI"/>
      <w:color w:val="000000"/>
      <w:spacing w:val="20"/>
      <w:sz w:val="16"/>
      <w:szCs w:val="16"/>
    </w:rPr>
  </w:style>
  <w:style w:type="paragraph" w:customStyle="1" w:styleId="Style8">
    <w:name w:val="Style8"/>
    <w:basedOn w:val="a"/>
    <w:uiPriority w:val="99"/>
    <w:rsid w:val="00211011"/>
    <w:pPr>
      <w:autoSpaceDE w:val="0"/>
      <w:autoSpaceDN w:val="0"/>
      <w:adjustRightInd w:val="0"/>
      <w:spacing w:line="281" w:lineRule="exact"/>
      <w:ind w:firstLine="706"/>
      <w:jc w:val="both"/>
    </w:pPr>
    <w:rPr>
      <w:rFonts w:ascii="Segoe UI" w:eastAsiaTheme="minorEastAsia" w:hAnsi="Segoe UI" w:cs="Segoe UI"/>
      <w:color w:val="auto"/>
      <w:lang w:bidi="ar-SA"/>
    </w:rPr>
  </w:style>
  <w:style w:type="paragraph" w:customStyle="1" w:styleId="Default">
    <w:name w:val="Default"/>
    <w:rsid w:val="00211011"/>
    <w:pPr>
      <w:widowControl/>
      <w:autoSpaceDE w:val="0"/>
      <w:autoSpaceDN w:val="0"/>
      <w:adjustRightInd w:val="0"/>
    </w:pPr>
    <w:rPr>
      <w:rFonts w:ascii="PT Astra Serif" w:eastAsia="Times New Roman" w:hAnsi="PT Astra Serif" w:cs="PT Astra Serif"/>
      <w:color w:val="000000"/>
      <w:lang w:bidi="ar-SA"/>
    </w:rPr>
  </w:style>
  <w:style w:type="character" w:customStyle="1" w:styleId="FontStyle15">
    <w:name w:val="Font Style15"/>
    <w:basedOn w:val="a0"/>
    <w:uiPriority w:val="99"/>
    <w:rsid w:val="0021101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5">
    <w:name w:val="Font Style25"/>
    <w:basedOn w:val="a0"/>
    <w:uiPriority w:val="99"/>
    <w:rsid w:val="00211011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211011"/>
    <w:pPr>
      <w:autoSpaceDE w:val="0"/>
      <w:autoSpaceDN w:val="0"/>
      <w:adjustRightInd w:val="0"/>
      <w:spacing w:line="275" w:lineRule="exact"/>
      <w:ind w:firstLine="382"/>
    </w:pPr>
    <w:rPr>
      <w:rFonts w:ascii="Sylfaen" w:eastAsiaTheme="minorEastAsia" w:hAnsi="Sylfaen" w:cstheme="minorBidi"/>
      <w:color w:val="auto"/>
      <w:lang w:bidi="ar-SA"/>
    </w:rPr>
  </w:style>
  <w:style w:type="paragraph" w:customStyle="1" w:styleId="Style22">
    <w:name w:val="Style22"/>
    <w:basedOn w:val="a"/>
    <w:uiPriority w:val="99"/>
    <w:rsid w:val="00211011"/>
    <w:pPr>
      <w:autoSpaceDE w:val="0"/>
      <w:autoSpaceDN w:val="0"/>
      <w:adjustRightInd w:val="0"/>
      <w:spacing w:line="281" w:lineRule="exact"/>
      <w:jc w:val="both"/>
    </w:pPr>
    <w:rPr>
      <w:rFonts w:ascii="Sylfaen" w:eastAsiaTheme="minorEastAsia" w:hAnsi="Sylfaen" w:cstheme="minorBidi"/>
      <w:color w:val="auto"/>
      <w:lang w:bidi="ar-SA"/>
    </w:rPr>
  </w:style>
  <w:style w:type="paragraph" w:styleId="28">
    <w:name w:val="Body Text Indent 2"/>
    <w:basedOn w:val="a"/>
    <w:link w:val="29"/>
    <w:rsid w:val="00CB4F8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9">
    <w:name w:val="Основной текст с отступом 2 Знак"/>
    <w:basedOn w:val="a0"/>
    <w:link w:val="28"/>
    <w:rsid w:val="00CB4F8E"/>
    <w:rPr>
      <w:rFonts w:ascii="Times New Roman" w:eastAsia="Times New Roman" w:hAnsi="Times New Roman" w:cs="Times New Roman"/>
      <w:lang w:bidi="ar-SA"/>
    </w:rPr>
  </w:style>
  <w:style w:type="paragraph" w:styleId="aff1">
    <w:name w:val="footnote text"/>
    <w:basedOn w:val="a"/>
    <w:link w:val="aff2"/>
    <w:uiPriority w:val="99"/>
    <w:semiHidden/>
    <w:unhideWhenUsed/>
    <w:rsid w:val="003960E1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3960E1"/>
    <w:rPr>
      <w:color w:val="000000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3960E1"/>
    <w:rPr>
      <w:vertAlign w:val="superscript"/>
    </w:rPr>
  </w:style>
  <w:style w:type="character" w:customStyle="1" w:styleId="FontStyle13">
    <w:name w:val="Font Style13"/>
    <w:basedOn w:val="a0"/>
    <w:uiPriority w:val="99"/>
    <w:rsid w:val="00176504"/>
    <w:rPr>
      <w:rFonts w:ascii="Times New Roman" w:hAnsi="Times New Roman" w:cs="Times New Roman"/>
      <w:color w:val="000000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1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F6061-9C10-45E4-8463-6FB317F6A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2994</Words>
  <Characters>17070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˛˜-078-22_v13 (30.08.2022)</vt:lpstr>
    </vt:vector>
  </TitlesOfParts>
  <Company>НТЦ ЯРБ</Company>
  <LinksUpToDate>false</LinksUpToDate>
  <CharactersWithSpaces>20024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˛˜-078-22_v13 (30.08.2022)</dc:title>
  <dc:subject/>
  <dc:creator>vernik</dc:creator>
  <cp:keywords/>
  <cp:lastModifiedBy>ОАГРЗ</cp:lastModifiedBy>
  <cp:revision>2</cp:revision>
  <cp:lastPrinted>2025-08-14T09:20:00Z</cp:lastPrinted>
  <dcterms:created xsi:type="dcterms:W3CDTF">2025-08-19T12:06:00Z</dcterms:created>
  <dcterms:modified xsi:type="dcterms:W3CDTF">2025-08-19T12:06:00Z</dcterms:modified>
</cp:coreProperties>
</file>